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C" w:rsidRPr="009E60BC" w:rsidRDefault="009E60BC" w:rsidP="009E60BC">
      <w:pPr>
        <w:jc w:val="center"/>
        <w:rPr>
          <w:sz w:val="24"/>
          <w:szCs w:val="24"/>
        </w:rPr>
      </w:pPr>
      <w:r w:rsidRPr="009E60BC">
        <w:rPr>
          <w:sz w:val="24"/>
          <w:szCs w:val="24"/>
        </w:rPr>
        <w:t>АДМИНИСТРАЦИЯ</w:t>
      </w:r>
    </w:p>
    <w:p w:rsidR="009E60BC" w:rsidRPr="009E60BC" w:rsidRDefault="009E60BC" w:rsidP="009E60BC">
      <w:pPr>
        <w:jc w:val="center"/>
        <w:rPr>
          <w:sz w:val="24"/>
          <w:szCs w:val="24"/>
        </w:rPr>
      </w:pPr>
      <w:r w:rsidRPr="009E60BC">
        <w:rPr>
          <w:sz w:val="24"/>
          <w:szCs w:val="24"/>
        </w:rPr>
        <w:t>ОДИНЦОВСКОГО ГОРОДСКОГО ОКРУГА</w:t>
      </w:r>
    </w:p>
    <w:p w:rsidR="009E60BC" w:rsidRPr="009E60BC" w:rsidRDefault="009E60BC" w:rsidP="009E60BC">
      <w:pPr>
        <w:jc w:val="center"/>
        <w:rPr>
          <w:sz w:val="24"/>
          <w:szCs w:val="24"/>
        </w:rPr>
      </w:pPr>
      <w:r w:rsidRPr="009E60BC">
        <w:rPr>
          <w:sz w:val="24"/>
          <w:szCs w:val="24"/>
        </w:rPr>
        <w:t>МОСКОВСКОЙ ОБЛАСТИ</w:t>
      </w:r>
    </w:p>
    <w:p w:rsidR="009E60BC" w:rsidRPr="009E60BC" w:rsidRDefault="009E60BC" w:rsidP="009E60BC">
      <w:pPr>
        <w:jc w:val="center"/>
        <w:rPr>
          <w:sz w:val="24"/>
          <w:szCs w:val="24"/>
        </w:rPr>
      </w:pPr>
      <w:r w:rsidRPr="009E60BC">
        <w:rPr>
          <w:sz w:val="24"/>
          <w:szCs w:val="24"/>
        </w:rPr>
        <w:t>ПОСТАНОВЛЕНИЕ</w:t>
      </w:r>
    </w:p>
    <w:p w:rsidR="009E60BC" w:rsidRPr="009E60BC" w:rsidRDefault="009E60BC" w:rsidP="009E60BC">
      <w:pPr>
        <w:jc w:val="center"/>
        <w:rPr>
          <w:sz w:val="24"/>
          <w:szCs w:val="24"/>
        </w:rPr>
      </w:pPr>
      <w:r w:rsidRPr="009E60BC">
        <w:rPr>
          <w:sz w:val="24"/>
          <w:szCs w:val="24"/>
        </w:rPr>
        <w:t xml:space="preserve"> 14.10.2020 № 2697</w:t>
      </w:r>
    </w:p>
    <w:p w:rsidR="009E60BC" w:rsidRPr="009E60BC" w:rsidRDefault="009E60BC" w:rsidP="009E60BC">
      <w:pPr>
        <w:jc w:val="center"/>
        <w:rPr>
          <w:sz w:val="24"/>
          <w:szCs w:val="24"/>
        </w:rPr>
      </w:pPr>
    </w:p>
    <w:p w:rsidR="00C623BA" w:rsidRPr="009E60BC" w:rsidRDefault="00C623BA">
      <w:pPr>
        <w:pStyle w:val="a3"/>
      </w:pPr>
    </w:p>
    <w:p w:rsidR="007F0E2A" w:rsidRPr="009E60BC" w:rsidRDefault="007F0E2A">
      <w:pPr>
        <w:pStyle w:val="a3"/>
      </w:pPr>
    </w:p>
    <w:p w:rsidR="00A95DE9" w:rsidRPr="009E60BC" w:rsidRDefault="00A95DE9">
      <w:pPr>
        <w:pStyle w:val="a3"/>
        <w:spacing w:before="4"/>
      </w:pPr>
    </w:p>
    <w:p w:rsidR="00861DAA" w:rsidRPr="009E60BC" w:rsidRDefault="007F0E2A" w:rsidP="00861DAA">
      <w:pPr>
        <w:pStyle w:val="a3"/>
        <w:spacing w:line="276" w:lineRule="auto"/>
        <w:ind w:right="3"/>
        <w:jc w:val="center"/>
      </w:pPr>
      <w:r w:rsidRPr="009E60BC">
        <w:t>Об утверждении Прейскурант</w:t>
      </w:r>
      <w:r w:rsidR="00BC7DDC" w:rsidRPr="009E60BC">
        <w:t>а</w:t>
      </w:r>
      <w:r w:rsidRPr="009E60BC">
        <w:t xml:space="preserve"> цен</w:t>
      </w:r>
      <w:r w:rsidR="00861DAA" w:rsidRPr="009E60BC">
        <w:t xml:space="preserve"> </w:t>
      </w:r>
      <w:r w:rsidRPr="009E60BC">
        <w:t xml:space="preserve">на платные услуги (работы), </w:t>
      </w:r>
    </w:p>
    <w:p w:rsidR="00A95DE9" w:rsidRPr="009E60BC" w:rsidRDefault="007F0E2A" w:rsidP="00861DAA">
      <w:pPr>
        <w:pStyle w:val="a3"/>
        <w:spacing w:line="276" w:lineRule="auto"/>
        <w:ind w:right="3"/>
        <w:jc w:val="center"/>
      </w:pPr>
      <w:r w:rsidRPr="009E60BC">
        <w:t xml:space="preserve">оказываемые  </w:t>
      </w:r>
      <w:r w:rsidRPr="009E60BC">
        <w:rPr>
          <w:lang w:eastAsia="en-US"/>
        </w:rPr>
        <w:t>муниципальными</w:t>
      </w:r>
      <w:r w:rsidR="000A0A8C" w:rsidRPr="009E60BC">
        <w:rPr>
          <w:lang w:eastAsia="en-US"/>
        </w:rPr>
        <w:t xml:space="preserve"> </w:t>
      </w:r>
      <w:r w:rsidRPr="009E60BC">
        <w:rPr>
          <w:lang w:eastAsia="en-US"/>
        </w:rPr>
        <w:t>учреждениями</w:t>
      </w:r>
      <w:r w:rsidR="000727D8" w:rsidRPr="009E60BC">
        <w:rPr>
          <w:lang w:eastAsia="en-US"/>
        </w:rPr>
        <w:t xml:space="preserve"> </w:t>
      </w:r>
      <w:r w:rsidRPr="009E60BC">
        <w:rPr>
          <w:lang w:eastAsia="en-US"/>
        </w:rPr>
        <w:t>сферы</w:t>
      </w:r>
      <w:r w:rsidR="000727D8" w:rsidRPr="009E60BC">
        <w:rPr>
          <w:lang w:eastAsia="en-US"/>
        </w:rPr>
        <w:t xml:space="preserve"> </w:t>
      </w:r>
      <w:r w:rsidRPr="009E60BC">
        <w:rPr>
          <w:lang w:eastAsia="en-US"/>
        </w:rPr>
        <w:t>благоустройства Одинцовского городского округа Московской области</w:t>
      </w:r>
    </w:p>
    <w:p w:rsidR="00A95DE9" w:rsidRPr="009E60BC" w:rsidRDefault="00A95DE9" w:rsidP="00861DAA">
      <w:pPr>
        <w:pStyle w:val="a3"/>
        <w:spacing w:line="276" w:lineRule="auto"/>
      </w:pPr>
    </w:p>
    <w:p w:rsidR="00A95DE9" w:rsidRPr="009E60BC" w:rsidRDefault="007F0E2A" w:rsidP="00861DAA">
      <w:pPr>
        <w:pStyle w:val="a3"/>
        <w:spacing w:line="276" w:lineRule="auto"/>
        <w:ind w:firstLine="618"/>
        <w:jc w:val="both"/>
      </w:pPr>
      <w:proofErr w:type="gramStart"/>
      <w:r w:rsidRPr="009E60BC">
        <w:t>В соответствии с Гражданским кодексом Российской Федерации, Налоговым кодексом Российской Федерации, Законом Российской Федерации от 07.02.1992 №</w:t>
      </w:r>
      <w:r w:rsidR="0052010D" w:rsidRPr="009E60BC">
        <w:t xml:space="preserve"> </w:t>
      </w:r>
      <w:r w:rsidRPr="009E60BC">
        <w:t>2300-1 «О защите прав потребителей», Федеральными законами: от 06.10.2003 № 131-ФЗ «Об общих принципах организации местного самоуправления в Российской Федерации», от 12.01.1996 №</w:t>
      </w:r>
      <w:r w:rsidR="0052010D" w:rsidRPr="009E60BC">
        <w:t xml:space="preserve"> </w:t>
      </w:r>
      <w:r w:rsidRPr="009E60BC">
        <w:t xml:space="preserve">7-ФЗ «О некоммерческих организациях», </w:t>
      </w:r>
      <w:r w:rsidR="002A285D" w:rsidRPr="009E60BC">
        <w:rPr>
          <w:lang w:eastAsia="en-US"/>
        </w:rPr>
        <w:t>Положением об организации и порядке оказания платных услуг (работ) и иной приносящей доход деятельности муниципальными учреждениями сферы благоустройства Одинцовского</w:t>
      </w:r>
      <w:proofErr w:type="gramEnd"/>
      <w:r w:rsidR="002A285D" w:rsidRPr="009E60BC">
        <w:rPr>
          <w:lang w:eastAsia="en-US"/>
        </w:rPr>
        <w:t xml:space="preserve"> городского округа Московской области</w:t>
      </w:r>
      <w:r w:rsidRPr="009E60BC">
        <w:t xml:space="preserve">, утверждённым постановлением Администрации Одинцовского городского округа от </w:t>
      </w:r>
      <w:r w:rsidR="00C623BA" w:rsidRPr="009E60BC">
        <w:t>27.08.2020</w:t>
      </w:r>
      <w:r w:rsidRPr="009E60BC">
        <w:t xml:space="preserve"> №</w:t>
      </w:r>
      <w:r w:rsidR="002A285D" w:rsidRPr="009E60BC">
        <w:t xml:space="preserve"> </w:t>
      </w:r>
      <w:r w:rsidR="00C623BA" w:rsidRPr="009E60BC">
        <w:t>2118</w:t>
      </w:r>
      <w:r w:rsidRPr="009E60BC">
        <w:t>, руководствуясь Уставом Одинцовского городского округа Московской области, уставами муниципальных бюджетных учреждений</w:t>
      </w:r>
      <w:r w:rsidR="002A285D" w:rsidRPr="009E60BC">
        <w:t xml:space="preserve"> сферы благоустройства </w:t>
      </w:r>
      <w:r w:rsidR="002A285D" w:rsidRPr="009E60BC">
        <w:rPr>
          <w:lang w:eastAsia="en-US"/>
        </w:rPr>
        <w:t>Одинцовского городского округа Московской области</w:t>
      </w:r>
      <w:r w:rsidRPr="009E60BC">
        <w:t xml:space="preserve">, </w:t>
      </w:r>
      <w:r w:rsidR="00C623BA" w:rsidRPr="009E60BC">
        <w:t xml:space="preserve">в </w:t>
      </w:r>
      <w:r w:rsidRPr="009E60BC">
        <w:t>целях развит</w:t>
      </w:r>
      <w:r w:rsidR="002A285D" w:rsidRPr="009E60BC">
        <w:t>ия платных услуг в учреждениях сферы благоустройства,</w:t>
      </w:r>
    </w:p>
    <w:p w:rsidR="00A95DE9" w:rsidRPr="009E60BC" w:rsidRDefault="00A95DE9" w:rsidP="00861DAA">
      <w:pPr>
        <w:pStyle w:val="a3"/>
        <w:spacing w:line="276" w:lineRule="auto"/>
      </w:pPr>
    </w:p>
    <w:p w:rsidR="00A95DE9" w:rsidRPr="009E60BC" w:rsidRDefault="007F0E2A" w:rsidP="009E60BC">
      <w:pPr>
        <w:pStyle w:val="a3"/>
        <w:tabs>
          <w:tab w:val="left" w:pos="9356"/>
        </w:tabs>
        <w:jc w:val="center"/>
      </w:pPr>
      <w:r w:rsidRPr="009E60BC">
        <w:t>ПОСТАНОВЛЯЮ:</w:t>
      </w:r>
    </w:p>
    <w:p w:rsidR="00A95DE9" w:rsidRPr="009E60BC" w:rsidRDefault="00A95DE9" w:rsidP="009E60BC">
      <w:pPr>
        <w:pStyle w:val="a3"/>
      </w:pPr>
    </w:p>
    <w:p w:rsidR="0052010D" w:rsidRPr="009E60BC" w:rsidRDefault="004F1A86" w:rsidP="009E60BC">
      <w:pPr>
        <w:pStyle w:val="a4"/>
        <w:numPr>
          <w:ilvl w:val="0"/>
          <w:numId w:val="1"/>
        </w:numPr>
        <w:tabs>
          <w:tab w:val="left" w:pos="851"/>
        </w:tabs>
        <w:ind w:left="0" w:right="0" w:firstLine="618"/>
        <w:rPr>
          <w:sz w:val="24"/>
          <w:szCs w:val="24"/>
        </w:rPr>
      </w:pPr>
      <w:r w:rsidRPr="009E60BC">
        <w:rPr>
          <w:sz w:val="24"/>
          <w:szCs w:val="24"/>
        </w:rPr>
        <w:t xml:space="preserve">Утвердить Прейскурант цен на платные услуги (работы), оказываемые  </w:t>
      </w:r>
      <w:r w:rsidRPr="009E60BC">
        <w:rPr>
          <w:sz w:val="24"/>
          <w:szCs w:val="24"/>
          <w:lang w:eastAsia="en-US"/>
        </w:rPr>
        <w:t xml:space="preserve">муниципальными учреждениями сферы благоустройства Одинцовского городского округа Московской области </w:t>
      </w:r>
      <w:r w:rsidRPr="009E60BC">
        <w:rPr>
          <w:sz w:val="24"/>
          <w:szCs w:val="24"/>
        </w:rPr>
        <w:t>(прилагается).</w:t>
      </w:r>
    </w:p>
    <w:p w:rsidR="00A95DE9" w:rsidRPr="009E60BC" w:rsidRDefault="00697978" w:rsidP="009E60BC">
      <w:pPr>
        <w:pStyle w:val="a4"/>
        <w:numPr>
          <w:ilvl w:val="0"/>
          <w:numId w:val="1"/>
        </w:numPr>
        <w:tabs>
          <w:tab w:val="left" w:pos="851"/>
        </w:tabs>
        <w:ind w:left="0" w:right="0" w:firstLine="618"/>
        <w:rPr>
          <w:sz w:val="24"/>
          <w:szCs w:val="24"/>
        </w:rPr>
      </w:pPr>
      <w:r w:rsidRPr="009E60BC">
        <w:rPr>
          <w:sz w:val="24"/>
          <w:szCs w:val="24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Интернет.</w:t>
      </w:r>
    </w:p>
    <w:p w:rsidR="00A95DE9" w:rsidRPr="009E60BC" w:rsidRDefault="007F0E2A" w:rsidP="009E60BC">
      <w:pPr>
        <w:pStyle w:val="a4"/>
        <w:numPr>
          <w:ilvl w:val="0"/>
          <w:numId w:val="1"/>
        </w:numPr>
        <w:tabs>
          <w:tab w:val="left" w:pos="851"/>
        </w:tabs>
        <w:ind w:left="0" w:right="0" w:firstLine="618"/>
        <w:rPr>
          <w:sz w:val="24"/>
          <w:szCs w:val="24"/>
        </w:rPr>
      </w:pPr>
      <w:r w:rsidRPr="009E60BC">
        <w:rPr>
          <w:sz w:val="24"/>
          <w:szCs w:val="24"/>
        </w:rPr>
        <w:t xml:space="preserve">Настоящее постановление вступает в силу </w:t>
      </w:r>
      <w:r w:rsidR="00A36A82" w:rsidRPr="009E60BC">
        <w:rPr>
          <w:sz w:val="24"/>
          <w:szCs w:val="24"/>
        </w:rPr>
        <w:t>со дня его</w:t>
      </w:r>
      <w:r w:rsidRPr="009E60BC">
        <w:rPr>
          <w:sz w:val="24"/>
          <w:szCs w:val="24"/>
        </w:rPr>
        <w:t xml:space="preserve"> официального опубликования.</w:t>
      </w:r>
    </w:p>
    <w:p w:rsidR="00A95DE9" w:rsidRPr="009E60BC" w:rsidRDefault="007F0E2A" w:rsidP="009E60BC">
      <w:pPr>
        <w:pStyle w:val="a4"/>
        <w:numPr>
          <w:ilvl w:val="0"/>
          <w:numId w:val="1"/>
        </w:numPr>
        <w:tabs>
          <w:tab w:val="left" w:pos="851"/>
        </w:tabs>
        <w:ind w:left="0" w:right="0" w:firstLine="618"/>
        <w:rPr>
          <w:sz w:val="24"/>
          <w:szCs w:val="24"/>
        </w:rPr>
      </w:pPr>
      <w:proofErr w:type="gramStart"/>
      <w:r w:rsidRPr="009E60BC">
        <w:rPr>
          <w:sz w:val="24"/>
          <w:szCs w:val="24"/>
        </w:rPr>
        <w:t>Контроль за</w:t>
      </w:r>
      <w:proofErr w:type="gramEnd"/>
      <w:r w:rsidRPr="009E60BC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Одинцовского городского округа</w:t>
      </w:r>
      <w:r w:rsidR="008044D9" w:rsidRPr="009E60BC">
        <w:rPr>
          <w:sz w:val="24"/>
          <w:szCs w:val="24"/>
        </w:rPr>
        <w:t xml:space="preserve"> Московской области </w:t>
      </w:r>
      <w:r w:rsidR="002A285D" w:rsidRPr="009E60BC">
        <w:rPr>
          <w:sz w:val="24"/>
          <w:szCs w:val="24"/>
        </w:rPr>
        <w:t>Григорьева С.Ю.</w:t>
      </w:r>
    </w:p>
    <w:p w:rsidR="00A95DE9" w:rsidRPr="009E60BC" w:rsidRDefault="00A95DE9" w:rsidP="009E60BC">
      <w:pPr>
        <w:pStyle w:val="a3"/>
      </w:pPr>
    </w:p>
    <w:p w:rsidR="00C623BA" w:rsidRPr="009E60BC" w:rsidRDefault="00C623BA" w:rsidP="00861DAA">
      <w:pPr>
        <w:pStyle w:val="a3"/>
        <w:spacing w:before="10" w:line="276" w:lineRule="auto"/>
      </w:pPr>
    </w:p>
    <w:p w:rsidR="00A95DE9" w:rsidRPr="009E60BC" w:rsidRDefault="00783949" w:rsidP="00783949">
      <w:pPr>
        <w:pStyle w:val="a3"/>
        <w:tabs>
          <w:tab w:val="left" w:pos="8626"/>
        </w:tabs>
        <w:spacing w:line="276" w:lineRule="auto"/>
        <w:jc w:val="both"/>
      </w:pPr>
      <w:proofErr w:type="spellStart"/>
      <w:r w:rsidRPr="009E60BC">
        <w:t>И.о</w:t>
      </w:r>
      <w:proofErr w:type="spellEnd"/>
      <w:r w:rsidRPr="009E60BC">
        <w:t xml:space="preserve">. </w:t>
      </w:r>
      <w:r w:rsidR="007F0E2A" w:rsidRPr="009E60BC">
        <w:t>Глав</w:t>
      </w:r>
      <w:r w:rsidRPr="009E60BC">
        <w:t>ы</w:t>
      </w:r>
      <w:r w:rsidR="001852CA" w:rsidRPr="009E60BC">
        <w:t xml:space="preserve"> </w:t>
      </w:r>
      <w:r w:rsidR="007F0E2A" w:rsidRPr="009E60BC">
        <w:t>Одинцовского</w:t>
      </w:r>
      <w:r w:rsidR="007F0E2A" w:rsidRPr="009E60BC">
        <w:rPr>
          <w:spacing w:val="-10"/>
        </w:rPr>
        <w:t xml:space="preserve"> </w:t>
      </w:r>
      <w:r w:rsidR="007F0E2A" w:rsidRPr="009E60BC">
        <w:t>городского</w:t>
      </w:r>
      <w:r w:rsidR="007F0E2A" w:rsidRPr="009E60BC">
        <w:rPr>
          <w:spacing w:val="-2"/>
        </w:rPr>
        <w:t xml:space="preserve"> </w:t>
      </w:r>
      <w:r w:rsidR="00C623BA" w:rsidRPr="009E60BC">
        <w:t xml:space="preserve">округа                        </w:t>
      </w:r>
      <w:r w:rsidR="001852CA" w:rsidRPr="009E60BC">
        <w:t xml:space="preserve">          </w:t>
      </w:r>
      <w:r w:rsidRPr="009E60BC">
        <w:t>М.А. Пайсов</w:t>
      </w:r>
    </w:p>
    <w:p w:rsidR="00C623BA" w:rsidRPr="009E60BC" w:rsidRDefault="00C623BA" w:rsidP="00861DAA">
      <w:pPr>
        <w:pStyle w:val="a3"/>
        <w:spacing w:line="276" w:lineRule="auto"/>
        <w:ind w:left="6408"/>
        <w:jc w:val="right"/>
      </w:pPr>
    </w:p>
    <w:p w:rsidR="00C623BA" w:rsidRPr="009E60BC" w:rsidRDefault="00C623BA" w:rsidP="00861DAA">
      <w:pPr>
        <w:pStyle w:val="a3"/>
        <w:spacing w:line="276" w:lineRule="auto"/>
        <w:ind w:left="6408" w:right="80"/>
        <w:jc w:val="right"/>
      </w:pPr>
    </w:p>
    <w:p w:rsidR="00C623BA" w:rsidRPr="009E60BC" w:rsidRDefault="00C623BA" w:rsidP="00861DAA">
      <w:pPr>
        <w:pStyle w:val="a3"/>
        <w:spacing w:line="276" w:lineRule="auto"/>
        <w:ind w:left="6408" w:right="80"/>
        <w:jc w:val="right"/>
      </w:pPr>
    </w:p>
    <w:p w:rsidR="00C623BA" w:rsidRPr="009E60BC" w:rsidRDefault="00C623BA" w:rsidP="007116AE">
      <w:pPr>
        <w:pStyle w:val="a3"/>
        <w:ind w:left="6408" w:right="80"/>
        <w:jc w:val="right"/>
      </w:pPr>
    </w:p>
    <w:p w:rsidR="00C623BA" w:rsidRPr="009E60BC" w:rsidRDefault="00C623BA" w:rsidP="007116AE">
      <w:pPr>
        <w:pStyle w:val="a3"/>
        <w:ind w:left="6408" w:right="80"/>
        <w:jc w:val="right"/>
      </w:pPr>
    </w:p>
    <w:p w:rsidR="00060C49" w:rsidRPr="009E60BC" w:rsidRDefault="00060C49" w:rsidP="00347945">
      <w:pPr>
        <w:pStyle w:val="a3"/>
        <w:spacing w:before="22" w:line="261" w:lineRule="auto"/>
        <w:ind w:right="80"/>
      </w:pPr>
    </w:p>
    <w:p w:rsidR="00482574" w:rsidRPr="009E60BC" w:rsidRDefault="00482574" w:rsidP="00347945">
      <w:pPr>
        <w:pStyle w:val="a3"/>
        <w:spacing w:before="22" w:line="261" w:lineRule="auto"/>
        <w:ind w:left="4667" w:right="80" w:firstLine="720"/>
      </w:pPr>
      <w:r w:rsidRPr="009E60BC">
        <w:lastRenderedPageBreak/>
        <w:t>Утверждён</w:t>
      </w:r>
    </w:p>
    <w:p w:rsidR="00482574" w:rsidRPr="009E60BC" w:rsidRDefault="00482574" w:rsidP="00861DAA">
      <w:pPr>
        <w:pStyle w:val="a3"/>
        <w:spacing w:before="22" w:line="261" w:lineRule="auto"/>
        <w:ind w:left="5387" w:right="80"/>
      </w:pPr>
      <w:r w:rsidRPr="009E60BC">
        <w:t xml:space="preserve">Постановлением Администрации Одинцовского городского округа Московской области </w:t>
      </w:r>
    </w:p>
    <w:p w:rsidR="007116AE" w:rsidRPr="009E60BC" w:rsidRDefault="00482574" w:rsidP="00861DAA">
      <w:pPr>
        <w:pStyle w:val="a3"/>
        <w:spacing w:before="22" w:line="261" w:lineRule="auto"/>
        <w:ind w:left="5387" w:right="80"/>
      </w:pPr>
      <w:r w:rsidRPr="009E60BC">
        <w:t>от «</w:t>
      </w:r>
      <w:r w:rsidR="009E60BC">
        <w:t>14»10.</w:t>
      </w:r>
      <w:r w:rsidRPr="009E60BC">
        <w:t>20</w:t>
      </w:r>
      <w:r w:rsidR="009E60BC">
        <w:t xml:space="preserve">20 </w:t>
      </w:r>
      <w:r w:rsidRPr="009E60BC">
        <w:t xml:space="preserve">№ </w:t>
      </w:r>
      <w:r w:rsidR="009E60BC">
        <w:t>2697</w:t>
      </w:r>
      <w:bookmarkStart w:id="0" w:name="_GoBack"/>
      <w:bookmarkEnd w:id="0"/>
    </w:p>
    <w:p w:rsidR="007116AE" w:rsidRPr="009E60BC" w:rsidRDefault="007116AE" w:rsidP="007116AE">
      <w:pPr>
        <w:pStyle w:val="a3"/>
        <w:spacing w:before="22" w:line="261" w:lineRule="auto"/>
        <w:ind w:left="6237" w:right="80"/>
        <w:jc w:val="right"/>
      </w:pPr>
    </w:p>
    <w:p w:rsidR="00482574" w:rsidRPr="009E60BC" w:rsidRDefault="00482574" w:rsidP="00482574">
      <w:pPr>
        <w:pStyle w:val="a3"/>
        <w:spacing w:before="77" w:line="275" w:lineRule="exact"/>
        <w:ind w:left="2710" w:right="2857"/>
        <w:jc w:val="center"/>
      </w:pPr>
      <w:r w:rsidRPr="009E60BC">
        <w:t>П</w:t>
      </w:r>
      <w:r w:rsidR="00317015" w:rsidRPr="009E60BC">
        <w:t xml:space="preserve">рейскурант </w:t>
      </w:r>
    </w:p>
    <w:p w:rsidR="00482574" w:rsidRPr="009E60BC" w:rsidRDefault="00482574" w:rsidP="00482574">
      <w:pPr>
        <w:pStyle w:val="a3"/>
        <w:spacing w:line="275" w:lineRule="exact"/>
        <w:ind w:left="305" w:right="450"/>
        <w:jc w:val="center"/>
      </w:pPr>
      <w:r w:rsidRPr="009E60BC">
        <w:t xml:space="preserve">цен на платные услуги (работы), оказываемые муниципальными учреждениями </w:t>
      </w:r>
      <w:r w:rsidRPr="009E60BC">
        <w:rPr>
          <w:lang w:eastAsia="en-US"/>
        </w:rPr>
        <w:t>сферы благоустройства Одинцовского городского округа Московской области</w:t>
      </w:r>
      <w:r w:rsidRPr="009E60BC">
        <w:t xml:space="preserve"> </w:t>
      </w:r>
    </w:p>
    <w:p w:rsidR="00DE5FCC" w:rsidRPr="009E60BC" w:rsidRDefault="00DE5FCC" w:rsidP="00571F1C">
      <w:pPr>
        <w:pStyle w:val="a3"/>
        <w:spacing w:line="275" w:lineRule="exact"/>
        <w:ind w:left="305"/>
        <w:jc w:val="center"/>
        <w:rPr>
          <w:rFonts w:eastAsia="Times New Roman"/>
          <w:color w:val="000000"/>
          <w:lang w:bidi="ar-SA"/>
        </w:rPr>
      </w:pPr>
    </w:p>
    <w:tbl>
      <w:tblPr>
        <w:tblW w:w="9586" w:type="dxa"/>
        <w:tblInd w:w="93" w:type="dxa"/>
        <w:tblLook w:val="04A0" w:firstRow="1" w:lastRow="0" w:firstColumn="1" w:lastColumn="0" w:noHBand="0" w:noVBand="1"/>
      </w:tblPr>
      <w:tblGrid>
        <w:gridCol w:w="543"/>
        <w:gridCol w:w="2824"/>
        <w:gridCol w:w="750"/>
        <w:gridCol w:w="2706"/>
        <w:gridCol w:w="1556"/>
        <w:gridCol w:w="1413"/>
      </w:tblGrid>
      <w:tr w:rsidR="00150B22" w:rsidRPr="009E60BC" w:rsidTr="00571F1C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№ 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</w:t>
            </w:r>
            <w:proofErr w:type="gram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/п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Наименование учреждения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Наименование услуги (работы)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Единица измерения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Цена услуги (работы) (рублей)</w:t>
            </w:r>
          </w:p>
        </w:tc>
      </w:tr>
      <w:tr w:rsidR="00150B22" w:rsidRPr="009E60BC" w:rsidTr="00571F1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 </w:t>
            </w:r>
          </w:p>
        </w:tc>
      </w:tr>
      <w:tr w:rsidR="00150B22" w:rsidRPr="009E60BC" w:rsidTr="00571F1C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Муниципальное бюджетное учреждение «Звенигородская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ремонтно-эксплуатационная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служба»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Услуги спецтехники: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6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АГП 22.04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1 963,52 </w:t>
            </w:r>
          </w:p>
        </w:tc>
      </w:tr>
      <w:tr w:rsidR="00150B22" w:rsidRPr="009E60BC" w:rsidTr="00571F1C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МАЗ КО-713 Н-41 (КДМ)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2 253,39 </w:t>
            </w:r>
          </w:p>
        </w:tc>
      </w:tr>
      <w:tr w:rsidR="00150B22" w:rsidRPr="009E60BC" w:rsidTr="00571F1C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трактор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Беларус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320.4 с навесным оборудованием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1 555,51 </w:t>
            </w:r>
          </w:p>
        </w:tc>
      </w:tr>
      <w:tr w:rsidR="00150B22" w:rsidRPr="009E60BC" w:rsidTr="00571F1C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трактор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Беларус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320.2 М (МТЗ)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1 555,51 </w:t>
            </w:r>
          </w:p>
        </w:tc>
      </w:tr>
      <w:tr w:rsidR="00150B22" w:rsidRPr="009E60BC" w:rsidTr="00571F1C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амкодор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332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В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2 274,43 </w:t>
            </w:r>
          </w:p>
        </w:tc>
      </w:tr>
      <w:tr w:rsidR="00150B22" w:rsidRPr="009E60BC" w:rsidTr="00571F1C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ГАЗ 33021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1 327,67 </w:t>
            </w:r>
          </w:p>
        </w:tc>
      </w:tr>
      <w:tr w:rsidR="00150B22" w:rsidRPr="009E60BC" w:rsidTr="00571F1C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автомобиль уборочный BROCK 200K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3 157,03 </w:t>
            </w:r>
          </w:p>
        </w:tc>
      </w:tr>
      <w:tr w:rsidR="00150B22" w:rsidRPr="009E60BC" w:rsidTr="00571F1C">
        <w:trPr>
          <w:trHeight w:val="7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ANT 1000.01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1 921,87 </w:t>
            </w:r>
          </w:p>
        </w:tc>
      </w:tr>
      <w:tr w:rsidR="00150B22" w:rsidRPr="009E60BC" w:rsidTr="00571F1C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МУП-351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1 497,53 </w:t>
            </w:r>
          </w:p>
        </w:tc>
      </w:tr>
      <w:tr w:rsidR="00150B22" w:rsidRPr="009E60BC" w:rsidTr="00571F1C">
        <w:trPr>
          <w:trHeight w:val="7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снегопогрузчик СНП-17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2 020,70 </w:t>
            </w:r>
          </w:p>
        </w:tc>
      </w:tr>
      <w:tr w:rsidR="00150B22" w:rsidRPr="009E60BC" w:rsidTr="00571F1C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трактор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Беларус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82.1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1 664,17 </w:t>
            </w:r>
          </w:p>
        </w:tc>
      </w:tr>
      <w:tr w:rsidR="00150B22" w:rsidRPr="009E60BC" w:rsidTr="00571F1C">
        <w:trPr>
          <w:trHeight w:val="7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Погрузо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- разгрузочные</w:t>
            </w:r>
            <w:proofErr w:type="gram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работы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480,00 </w:t>
            </w:r>
          </w:p>
        </w:tc>
      </w:tr>
      <w:tr w:rsidR="00150B22" w:rsidRPr="009E60BC" w:rsidTr="00571F1C">
        <w:trPr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lastRenderedPageBreak/>
              <w:t>2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Муниципальное бюджетное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 w:type="page"/>
              <w:t>учреждение «Городское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 w:type="page"/>
              <w:t>хозяйство «Голицыно»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2.1.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Вырубка кустарника с погрузкой  и перевозкой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170,26 </w:t>
            </w:r>
          </w:p>
        </w:tc>
      </w:tr>
      <w:tr w:rsidR="00150B22" w:rsidRPr="009E60BC" w:rsidTr="00571F1C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Валка деревьев диаметром более 300 мм с погрузкой и перевозкой: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без привлечения автовышки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14 340,25 </w:t>
            </w:r>
          </w:p>
        </w:tc>
      </w:tr>
      <w:tr w:rsidR="00150B22" w:rsidRPr="009E60BC" w:rsidTr="00571F1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с привлечением  автовышки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21 317,10 </w:t>
            </w:r>
          </w:p>
        </w:tc>
      </w:tr>
      <w:tr w:rsidR="00150B22" w:rsidRPr="009E60BC" w:rsidTr="00571F1C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Валка деревьев диаметром до 300 мм с погрузкой и перевозкой: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без привлечения автовышки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9 547,30 </w:t>
            </w:r>
          </w:p>
        </w:tc>
      </w:tr>
      <w:tr w:rsidR="00150B22" w:rsidRPr="009E60BC" w:rsidTr="00571F1C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с привлечением  автовышки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14 313,32 </w:t>
            </w:r>
          </w:p>
        </w:tc>
      </w:tr>
      <w:tr w:rsidR="00150B22" w:rsidRPr="009E60BC" w:rsidTr="00571F1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Выкорчевка пней с погрузкой и вывозом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пень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6 458,44 </w:t>
            </w:r>
          </w:p>
        </w:tc>
      </w:tr>
      <w:tr w:rsidR="00150B22" w:rsidRPr="009E60BC" w:rsidTr="00571F1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Формовочная обрезка деревьев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2 138,29 </w:t>
            </w:r>
          </w:p>
        </w:tc>
      </w:tr>
      <w:tr w:rsidR="00150B22" w:rsidRPr="009E60BC" w:rsidTr="00571F1C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Посадка кустарника (без посадочного материала)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кустарник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1 209,83 </w:t>
            </w:r>
          </w:p>
        </w:tc>
      </w:tr>
      <w:tr w:rsidR="00150B22" w:rsidRPr="009E60BC" w:rsidTr="00571F1C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Посадка деревьев (без посадочного материала)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1 817,39 </w:t>
            </w:r>
          </w:p>
        </w:tc>
      </w:tr>
      <w:tr w:rsidR="00150B22" w:rsidRPr="009E60BC" w:rsidTr="00571F1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Устройство газонов (с толщиной грунта 10 см)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1 073,39 </w:t>
            </w:r>
          </w:p>
        </w:tc>
      </w:tr>
      <w:tr w:rsidR="00150B22" w:rsidRPr="009E60BC" w:rsidTr="00571F1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2.9.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Посадка зеленых насаждений (включая посадочный материал)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272,62 </w:t>
            </w:r>
          </w:p>
        </w:tc>
      </w:tr>
      <w:tr w:rsidR="00150B22" w:rsidRPr="009E60BC" w:rsidTr="00571F1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2.10.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Уход за зелеными насаждениями (цветники, газоны)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0,05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50,39 </w:t>
            </w:r>
          </w:p>
        </w:tc>
      </w:tr>
      <w:tr w:rsidR="00150B22" w:rsidRPr="009E60BC" w:rsidTr="00571F1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2.11.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Подрезка деревьев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2 138,29 </w:t>
            </w:r>
          </w:p>
        </w:tc>
      </w:tr>
      <w:tr w:rsidR="00150B22" w:rsidRPr="009E60BC" w:rsidTr="00571F1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2.12.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Санитарная очистка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12,67 </w:t>
            </w:r>
          </w:p>
        </w:tc>
      </w:tr>
      <w:tr w:rsidR="00150B22" w:rsidRPr="009E60BC" w:rsidTr="00571F1C">
        <w:trPr>
          <w:trHeight w:val="14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2.13.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Ремонт и установка бортового камня (без учета стоимости бортовых камней)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погонный метр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2 011,69 </w:t>
            </w:r>
          </w:p>
        </w:tc>
      </w:tr>
      <w:tr w:rsidR="00150B22" w:rsidRPr="009E60BC" w:rsidTr="00571F1C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2.14.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Укладка тротуарной плитки (без учета стоимости тротуарной плитки)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578,87 </w:t>
            </w:r>
          </w:p>
        </w:tc>
      </w:tr>
      <w:tr w:rsidR="00150B22" w:rsidRPr="009E60BC" w:rsidTr="00571F1C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2.15.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Монтаж металлических ограждений (без учета стоимости металлических ограждений)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1 999,54 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2.16.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Укладка асфальта 10 см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870,40 </w:t>
            </w:r>
          </w:p>
        </w:tc>
      </w:tr>
      <w:tr w:rsidR="00150B22" w:rsidRPr="009E60BC" w:rsidTr="00571F1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2.17.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Ямочный ремонт  толщиной 5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1 107,31 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2.18.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Покос травы менее 0,5 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2,62 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2.19.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Покос травы более 0,5 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8,26 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2.20.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Стрижка газона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8,26 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2.21.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Сбор травы (листвы) граблями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0,89 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2.22.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Услуги автомашины ГАЗЕЛЬ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1 874,45 </w:t>
            </w:r>
          </w:p>
        </w:tc>
      </w:tr>
      <w:tr w:rsidR="00150B22" w:rsidRPr="009E60BC" w:rsidTr="00571F1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2.23.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Услуги спецтехники: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трактор МТЗ - 82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1 699,86 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трактор МТЗ - 320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2 421,85 </w:t>
            </w:r>
          </w:p>
        </w:tc>
      </w:tr>
      <w:tr w:rsidR="00150B22" w:rsidRPr="009E60BC" w:rsidTr="00571F1C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2.24.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Погрузка, вывоз и утилизация снега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553,84 </w:t>
            </w:r>
          </w:p>
        </w:tc>
      </w:tr>
      <w:tr w:rsidR="00150B22" w:rsidRPr="009E60BC" w:rsidTr="00571F1C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Муниципальное бюджетное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учреждение Одинцовского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городского округа московской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 xml:space="preserve">области «Жилищно 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-к</w:t>
            </w:r>
            <w:proofErr w:type="gram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оммунальное хозяйство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«Кубинка»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Вырубка кустарника с погрузкой  и перевозкой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170,26 </w:t>
            </w:r>
          </w:p>
        </w:tc>
      </w:tr>
      <w:tr w:rsidR="00150B22" w:rsidRPr="009E60BC" w:rsidTr="00571F1C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Валка деревьев диаметром более 300 мм с погрузкой и перевозкой: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623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без привлечения автовышки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14 340,25 </w:t>
            </w:r>
          </w:p>
        </w:tc>
      </w:tr>
      <w:tr w:rsidR="00150B22" w:rsidRPr="009E60BC" w:rsidTr="00571F1C">
        <w:trPr>
          <w:trHeight w:val="67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с привлечением  автовышки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21 317,10 </w:t>
            </w:r>
          </w:p>
        </w:tc>
      </w:tr>
      <w:tr w:rsidR="00150B22" w:rsidRPr="009E60BC" w:rsidTr="00571F1C">
        <w:trPr>
          <w:trHeight w:val="9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3.3.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Валка деревьев диаметром до 300 мм с погрузкой и перевозкой: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без привлечения автовышки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9 547,30 </w:t>
            </w:r>
          </w:p>
        </w:tc>
      </w:tr>
      <w:tr w:rsidR="00150B22" w:rsidRPr="009E60BC" w:rsidTr="00571F1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с привлечением  автовышки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14 313,32 </w:t>
            </w:r>
          </w:p>
        </w:tc>
      </w:tr>
      <w:tr w:rsidR="00150B22" w:rsidRPr="009E60BC" w:rsidTr="00571F1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Выкорчевка пней с погрузкой и вывозом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пень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6 458,44 </w:t>
            </w:r>
          </w:p>
        </w:tc>
      </w:tr>
      <w:tr w:rsidR="00150B22" w:rsidRPr="009E60BC" w:rsidTr="00571F1C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Формовочная обрезка деревьев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2 138,29 </w:t>
            </w:r>
          </w:p>
        </w:tc>
      </w:tr>
      <w:tr w:rsidR="00150B22" w:rsidRPr="009E60BC" w:rsidTr="00571F1C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Посадка кустарника (без посадочного материала)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кустарник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1 209,83 </w:t>
            </w:r>
          </w:p>
        </w:tc>
      </w:tr>
      <w:tr w:rsidR="00150B22" w:rsidRPr="009E60BC" w:rsidTr="00571F1C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Посадка деревьев (без посадочного материала)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1 817,39 </w:t>
            </w:r>
          </w:p>
        </w:tc>
      </w:tr>
      <w:tr w:rsidR="00150B22" w:rsidRPr="009E60BC" w:rsidTr="00571F1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Устройство газонов (с толщиной грунта 10 см)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1 073,39 </w:t>
            </w:r>
          </w:p>
        </w:tc>
      </w:tr>
      <w:tr w:rsidR="00150B22" w:rsidRPr="009E60BC" w:rsidTr="00571F1C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Посадка зеленых насаждений (включая посадочный материал)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272,62 </w:t>
            </w:r>
          </w:p>
        </w:tc>
      </w:tr>
      <w:tr w:rsidR="00150B22" w:rsidRPr="009E60BC" w:rsidTr="00571F1C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3.10.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Уход за зелеными насаждениями (цветники, газоны)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0,05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50,39 </w:t>
            </w:r>
          </w:p>
        </w:tc>
      </w:tr>
      <w:tr w:rsidR="00150B22" w:rsidRPr="009E60BC" w:rsidTr="00571F1C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3.11.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Подрезка деревьев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2 138,29 </w:t>
            </w:r>
          </w:p>
        </w:tc>
      </w:tr>
      <w:tr w:rsidR="00150B22" w:rsidRPr="009E60BC" w:rsidTr="00571F1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3.12.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Санитарная очистка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34,62 </w:t>
            </w:r>
          </w:p>
        </w:tc>
      </w:tr>
      <w:tr w:rsidR="00150B22" w:rsidRPr="009E60BC" w:rsidTr="00571F1C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3.13.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Ремонт и установка бортового камня (без учета стоимости бортовых камней)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погонный метр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2 011,69 </w:t>
            </w:r>
          </w:p>
        </w:tc>
      </w:tr>
      <w:tr w:rsidR="00150B22" w:rsidRPr="009E60BC" w:rsidTr="00571F1C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3.14.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Укладка тротуарной плитки (без учета стоимости тротуарной плитки)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578,87 </w:t>
            </w:r>
          </w:p>
        </w:tc>
      </w:tr>
      <w:tr w:rsidR="00150B22" w:rsidRPr="009E60BC" w:rsidTr="00571F1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3.15.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Монтаж металлических ограждений (без учета стоимости металлических ограждений)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1 999,54 </w:t>
            </w:r>
          </w:p>
        </w:tc>
      </w:tr>
      <w:tr w:rsidR="00150B22" w:rsidRPr="009E60BC" w:rsidTr="00571F1C">
        <w:trPr>
          <w:trHeight w:val="82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3.16.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Ямочный ремонт толщиной 5 см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1 107,31 </w:t>
            </w:r>
          </w:p>
        </w:tc>
      </w:tr>
      <w:tr w:rsidR="00150B22" w:rsidRPr="009E60BC" w:rsidTr="00571F1C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3.17.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Покос травы менее 0,5 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2,62 </w:t>
            </w:r>
          </w:p>
        </w:tc>
      </w:tr>
      <w:tr w:rsidR="00150B22" w:rsidRPr="009E60BC" w:rsidTr="00571F1C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3.18.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Покос травы более 0,5 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8,26 </w:t>
            </w:r>
          </w:p>
        </w:tc>
      </w:tr>
      <w:tr w:rsidR="00150B22" w:rsidRPr="009E60BC" w:rsidTr="00571F1C">
        <w:trPr>
          <w:trHeight w:val="510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3.19.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Стрижка газона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8,26 </w:t>
            </w:r>
          </w:p>
        </w:tc>
      </w:tr>
      <w:tr w:rsidR="00150B22" w:rsidRPr="009E60BC" w:rsidTr="00571F1C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3.20.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Сбор травы (листвы) граблями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0,89 </w:t>
            </w:r>
          </w:p>
        </w:tc>
      </w:tr>
      <w:tr w:rsidR="00150B22" w:rsidRPr="009E60BC" w:rsidTr="00571F1C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3.21.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Услуги автомашины ГАЗЕЛЬ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2 063,22 </w:t>
            </w:r>
          </w:p>
        </w:tc>
      </w:tr>
      <w:tr w:rsidR="00150B22" w:rsidRPr="009E60BC" w:rsidTr="00571F1C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3.22.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Услуги спецтехники: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МАЗ 551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2 528,02 </w:t>
            </w:r>
          </w:p>
        </w:tc>
      </w:tr>
      <w:tr w:rsidR="00150B22" w:rsidRPr="009E60BC" w:rsidTr="00571F1C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трактор МТЗ - 82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1 699,86 </w:t>
            </w:r>
          </w:p>
        </w:tc>
      </w:tr>
      <w:tr w:rsidR="00150B22" w:rsidRPr="009E60BC" w:rsidTr="00571F1C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трактор МТЗ - 320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1 343,44 </w:t>
            </w:r>
          </w:p>
        </w:tc>
      </w:tr>
      <w:tr w:rsidR="00150B22" w:rsidRPr="009E60BC" w:rsidTr="00571F1C">
        <w:trPr>
          <w:trHeight w:val="6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3.23.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Погрузка, вывоз и утилизация снега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553,84 </w:t>
            </w:r>
          </w:p>
        </w:tc>
      </w:tr>
      <w:tr w:rsidR="00150B22" w:rsidRPr="009E60BC" w:rsidTr="00571F1C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3.33.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Укладка асфальта 10 см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870,40 </w:t>
            </w:r>
          </w:p>
        </w:tc>
      </w:tr>
      <w:tr w:rsidR="00150B22" w:rsidRPr="009E60BC" w:rsidTr="00571F1C">
        <w:trPr>
          <w:trHeight w:val="28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Муниципальное бюджетное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учреждение «Одинцовское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городское хозяйство»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Одинцовского городского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округа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spacing w:after="240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Размещение транспортных средств на площадке автостоянки по адресу: 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Московская область, г. Одинцово, вблизи ул. Кутузовская д.1, на земельном участке 50:20:0010336:35032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машино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-место в месяц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3 280,00</w:t>
            </w:r>
          </w:p>
        </w:tc>
      </w:tr>
      <w:tr w:rsidR="00150B22" w:rsidRPr="009E60BC" w:rsidTr="00571F1C">
        <w:trPr>
          <w:trHeight w:val="271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Размещение транспортных средств на площадке автостоянки по адресу: Московская область, г. Одинцово, в районе пересечения ул. Северная - ул. Садовая, на земельном участке 50:20:0030114:1384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машино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-место в месяц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3 280,00</w:t>
            </w:r>
          </w:p>
        </w:tc>
      </w:tr>
      <w:tr w:rsidR="00150B22" w:rsidRPr="009E60BC" w:rsidTr="00571F1C">
        <w:trPr>
          <w:trHeight w:val="106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4.3.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Эвакуация легкового автотранспортного средства массой до 1,5 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2 600,00 ˂*˃</w:t>
            </w:r>
          </w:p>
        </w:tc>
      </w:tr>
      <w:tr w:rsidR="00150B22" w:rsidRPr="009E60BC" w:rsidTr="00571F1C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4.4.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Эвакуация легкового автотранспортного средства массой от 1,5 т до 2,5 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3 000,00 ˂*˃</w:t>
            </w:r>
          </w:p>
        </w:tc>
      </w:tr>
      <w:tr w:rsidR="00150B22" w:rsidRPr="009E60BC" w:rsidTr="00571F1C">
        <w:trPr>
          <w:trHeight w:val="1500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Эвакуация грузового автотранспортного средства общей массой от 2,5 т до 3,5 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3 600,00 ˂*˃</w:t>
            </w:r>
          </w:p>
        </w:tc>
      </w:tr>
      <w:tr w:rsidR="00150B22" w:rsidRPr="009E60BC" w:rsidTr="00571F1C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Перестановка автотранспортного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1 800,00 ˂*˃</w:t>
            </w:r>
          </w:p>
        </w:tc>
      </w:tr>
      <w:tr w:rsidR="00150B22" w:rsidRPr="009E60BC" w:rsidTr="00571F1C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Вывоз гаража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7 800,00 ˂*˃</w:t>
            </w:r>
          </w:p>
        </w:tc>
      </w:tr>
      <w:tr w:rsidR="00150B22" w:rsidRPr="009E60BC" w:rsidTr="00571F1C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Вывоз гаража с разборкой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17 000,00 ˂*˃</w:t>
            </w:r>
          </w:p>
        </w:tc>
      </w:tr>
      <w:tr w:rsidR="00150B22" w:rsidRPr="009E60BC" w:rsidTr="00571F1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Простой эвакуатора по вине Заказчика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1 000,00</w:t>
            </w:r>
          </w:p>
        </w:tc>
      </w:tr>
      <w:tr w:rsidR="00150B22" w:rsidRPr="009E60BC" w:rsidTr="00571F1C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˂*˃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Пробег за пределами г. Одинцово Московской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км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34,00 </w:t>
            </w:r>
          </w:p>
        </w:tc>
      </w:tr>
      <w:tr w:rsidR="00150B22" w:rsidRPr="009E60BC" w:rsidTr="00571F1C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4.10.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Ямочный ремонт асфальтобетонных покрытий укатываемой асфальтобетонной смесью с разломкой старого покрытия: толщина слоя до 50 мм, площадь ремонта в одном месте до 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765,02 </w:t>
            </w:r>
          </w:p>
        </w:tc>
      </w:tr>
      <w:tr w:rsidR="00150B22" w:rsidRPr="009E60BC" w:rsidTr="00571F1C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4.11.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Ямочный ремонт асфальтобетонных покрытий укатываемой асфальтобетонной смесью с разломкой старого покрытия: толщина слоя до 70 мм, площадь ремонта в одном месте до 3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proofErr w:type="gramStart"/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712,18 </w:t>
            </w:r>
          </w:p>
        </w:tc>
      </w:tr>
      <w:tr w:rsidR="00150B22" w:rsidRPr="009E60BC" w:rsidTr="00571F1C">
        <w:trPr>
          <w:trHeight w:val="183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4.12.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Промывка спецмашинами канализационных трубопроводов диаметром 150-250 мм (при заиливании до 30%)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2 273,40 </w:t>
            </w:r>
          </w:p>
        </w:tc>
      </w:tr>
      <w:tr w:rsidR="00150B22" w:rsidRPr="009E60BC" w:rsidTr="00571F1C">
        <w:trPr>
          <w:trHeight w:val="1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4.13.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Промывка спецмашинами канализационных трубопроводов диаметром 150-250 мм (при заиливании  от 40 до 50%)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2 540,82 </w:t>
            </w:r>
          </w:p>
        </w:tc>
      </w:tr>
      <w:tr w:rsidR="00150B22" w:rsidRPr="009E60BC" w:rsidTr="00571F1C">
        <w:trPr>
          <w:trHeight w:val="109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4.14.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Очистка колодцев от сухого ила и грязи без труб и арматуры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2 692,12 </w:t>
            </w:r>
          </w:p>
        </w:tc>
      </w:tr>
      <w:tr w:rsidR="00150B22" w:rsidRPr="009E60BC" w:rsidTr="00571F1C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4.15.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Формовочная обрезка деревьев высотой до 5 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2 255,40 </w:t>
            </w:r>
          </w:p>
        </w:tc>
      </w:tr>
      <w:tr w:rsidR="00150B22" w:rsidRPr="009E60BC" w:rsidTr="00571F1C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4.16.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Валка деревьев с корня без корчевки пня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мягколиственных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и твердолиственных пород (кроме породы тополь):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16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4 850,33 </w:t>
            </w:r>
          </w:p>
        </w:tc>
      </w:tr>
      <w:tr w:rsidR="00150B22" w:rsidRPr="009E60BC" w:rsidTr="00571F1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24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5 872,31 </w:t>
            </w:r>
          </w:p>
        </w:tc>
      </w:tr>
      <w:tr w:rsidR="00150B22" w:rsidRPr="009E60BC" w:rsidTr="00571F1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36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9 348,77 </w:t>
            </w:r>
          </w:p>
        </w:tc>
      </w:tr>
      <w:tr w:rsidR="00150B22" w:rsidRPr="009E60BC" w:rsidTr="00571F1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48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дерево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12 635,69 </w:t>
            </w:r>
          </w:p>
        </w:tc>
      </w:tr>
      <w:tr w:rsidR="00150B22" w:rsidRPr="009E60BC" w:rsidTr="00571F1C">
        <w:trPr>
          <w:trHeight w:val="247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4.17.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Валка деревьев с применением автогидроподъемника без корчевки пня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мягколиственных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, твердолиственных (кроме породы тополь):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36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дерева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7 891,90 </w:t>
            </w:r>
          </w:p>
        </w:tc>
      </w:tr>
      <w:tr w:rsidR="00150B22" w:rsidRPr="009E60BC" w:rsidTr="00571F1C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52 см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дерева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6 271,97 </w:t>
            </w:r>
          </w:p>
        </w:tc>
      </w:tr>
      <w:tr w:rsidR="00150B22" w:rsidRPr="009E60BC" w:rsidTr="00571F1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80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дерева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2 749,72 </w:t>
            </w:r>
          </w:p>
        </w:tc>
      </w:tr>
      <w:tr w:rsidR="00150B22" w:rsidRPr="009E60BC" w:rsidTr="00571F1C">
        <w:trPr>
          <w:trHeight w:val="1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4.18.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Валка деревьев с применением автогидроподъемника без корчевки пня породы тополь: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100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дерева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2 289,20 </w:t>
            </w:r>
          </w:p>
        </w:tc>
      </w:tr>
      <w:tr w:rsidR="00150B22" w:rsidRPr="009E60BC" w:rsidTr="00571F1C">
        <w:trPr>
          <w:trHeight w:val="810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120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дерева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1 945,80 </w:t>
            </w:r>
          </w:p>
        </w:tc>
      </w:tr>
      <w:tr w:rsidR="00150B22" w:rsidRPr="009E60BC" w:rsidTr="00571F1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более 120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дерева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1 609,90 </w:t>
            </w:r>
          </w:p>
        </w:tc>
      </w:tr>
      <w:tr w:rsidR="00150B22" w:rsidRPr="009E60BC" w:rsidTr="00571F1C">
        <w:trPr>
          <w:trHeight w:val="27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4.19.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Валка деревьев в труднодоступных местах с применением канатного метода страховки без корчевки пня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мягколиственных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и твердолиственных пород (кроме породы тополь):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36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дерева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2 706,96 </w:t>
            </w:r>
          </w:p>
        </w:tc>
      </w:tr>
      <w:tr w:rsidR="00150B22" w:rsidRPr="009E60BC" w:rsidTr="00571F1C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52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дерева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2 321,41 </w:t>
            </w:r>
          </w:p>
        </w:tc>
      </w:tr>
      <w:tr w:rsidR="00150B22" w:rsidRPr="009E60BC" w:rsidTr="00571F1C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72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дерева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2 030,24 </w:t>
            </w:r>
          </w:p>
        </w:tc>
      </w:tr>
      <w:tr w:rsidR="00150B22" w:rsidRPr="009E60BC" w:rsidTr="00571F1C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4.20.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Валка деревьев в труднодоступных местах с применением канатного метода страховки без корчевки пня породы тополь: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до 80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дерева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1 842,53 </w:t>
            </w:r>
          </w:p>
        </w:tc>
      </w:tr>
      <w:tr w:rsidR="00150B22" w:rsidRPr="009E60BC" w:rsidTr="00571F1C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-при диаметре ствола более 80 см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дерева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1 644,70 </w:t>
            </w:r>
          </w:p>
        </w:tc>
      </w:tr>
      <w:tr w:rsidR="00150B22" w:rsidRPr="009E60BC" w:rsidTr="00571F1C">
        <w:trPr>
          <w:trHeight w:val="2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Муниципальное бюджетное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учреждение Одинцовского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городского округа Московской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области «Благоустройство и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озеленение «Горки-2»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5.1.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Размещение транспортных средств на подземной автостоянке по адресу: Московская область, Одинцовский городской округ, п. Горки-2, Рублево-Успенское шоссе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машино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-место в месяц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5 200,00 </w:t>
            </w:r>
          </w:p>
        </w:tc>
      </w:tr>
      <w:tr w:rsidR="00150B22" w:rsidRPr="009E60BC" w:rsidTr="00571F1C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5.2.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Услуги бани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человеко-час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700,00 </w:t>
            </w:r>
          </w:p>
        </w:tc>
      </w:tr>
      <w:tr w:rsidR="00150B22" w:rsidRPr="009E60BC" w:rsidTr="00571F1C">
        <w:trPr>
          <w:trHeight w:val="5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Услуги автомойки: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121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Бесконтактная мойка (бесконтактная мойка кузова, коврики, сушка)         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500,00 </w:t>
            </w:r>
          </w:p>
        </w:tc>
      </w:tr>
      <w:tr w:rsidR="00150B22" w:rsidRPr="009E60BC" w:rsidTr="00571F1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Влажная уборка салона автомобиля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170,00 </w:t>
            </w:r>
          </w:p>
        </w:tc>
      </w:tr>
      <w:tr w:rsidR="00150B22" w:rsidRPr="009E60BC" w:rsidTr="00571F1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Уборка салона автомобиля пылесосом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170,00 </w:t>
            </w:r>
          </w:p>
        </w:tc>
      </w:tr>
      <w:tr w:rsidR="00150B22" w:rsidRPr="009E60BC" w:rsidTr="00571F1C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Протирка стекол автомобиля изнутри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170,00 </w:t>
            </w:r>
          </w:p>
        </w:tc>
      </w:tr>
      <w:tr w:rsidR="00150B22" w:rsidRPr="009E60BC" w:rsidTr="00571F1C">
        <w:trPr>
          <w:trHeight w:val="116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Уборка багажника автомобиля (пылесос, влажная уборка, чистка ковриков)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150,00 </w:t>
            </w:r>
          </w:p>
        </w:tc>
      </w:tr>
      <w:tr w:rsidR="00150B22" w:rsidRPr="009E60BC" w:rsidTr="00571F1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Чернение автошин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 штуки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100,00 </w:t>
            </w:r>
          </w:p>
        </w:tc>
      </w:tr>
      <w:tr w:rsidR="00150B22" w:rsidRPr="009E60BC" w:rsidTr="00571F1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Комплексная мойка (включает все услуги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пп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. 5.3-5.6)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750,00 </w:t>
            </w:r>
          </w:p>
        </w:tc>
      </w:tr>
      <w:tr w:rsidR="00150B22" w:rsidRPr="009E60BC" w:rsidTr="00571F1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5.10.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Комплексная мойка «ЛЮКС» (включает все услуги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пп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. 5.3 - 5.8)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950,00 </w:t>
            </w:r>
          </w:p>
        </w:tc>
      </w:tr>
      <w:tr w:rsidR="00150B22" w:rsidRPr="009E60BC" w:rsidTr="00571F1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5.11.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Экспресс мойка (без протирки кузова, без ковриков)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300,00 </w:t>
            </w:r>
          </w:p>
        </w:tc>
      </w:tr>
      <w:tr w:rsidR="00150B22" w:rsidRPr="009E60BC" w:rsidTr="00571F1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5.12.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Протирка лобового стекла автомобиля изнутри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100,00 </w:t>
            </w:r>
          </w:p>
        </w:tc>
      </w:tr>
      <w:tr w:rsidR="00150B22" w:rsidRPr="009E60BC" w:rsidTr="00571F1C">
        <w:trPr>
          <w:trHeight w:val="118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5.13.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Мойка автомобиля водой, протирка передних стекол (техническая мойка)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170,00 </w:t>
            </w:r>
          </w:p>
        </w:tc>
      </w:tr>
      <w:tr w:rsidR="00150B22" w:rsidRPr="009E60BC" w:rsidTr="00571F1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5.14.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Полировка панели приборов автомобиля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100,00 </w:t>
            </w:r>
          </w:p>
        </w:tc>
      </w:tr>
      <w:tr w:rsidR="00150B22" w:rsidRPr="009E60BC" w:rsidTr="00571F1C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5.15.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Полировка пластика салона автомобиля (без панели приборов)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100,00 </w:t>
            </w:r>
          </w:p>
        </w:tc>
      </w:tr>
      <w:tr w:rsidR="00150B22" w:rsidRPr="009E60BC" w:rsidTr="00571F1C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5.16.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Удаление битумных пятен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кузовной элемент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150,00 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5.17.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Удаление битумных пятен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кузов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850,00 </w:t>
            </w:r>
          </w:p>
        </w:tc>
      </w:tr>
      <w:tr w:rsidR="00150B22" w:rsidRPr="009E60BC" w:rsidTr="00571F1C">
        <w:trPr>
          <w:trHeight w:val="130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5.18.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Покрытие кузова автомобиля воском горячим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250,00 </w:t>
            </w:r>
          </w:p>
        </w:tc>
      </w:tr>
      <w:tr w:rsidR="00150B22" w:rsidRPr="009E60BC" w:rsidTr="00571F1C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5.19.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Покрытие кузова автомобиля воском холодным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170,00 </w:t>
            </w:r>
          </w:p>
        </w:tc>
      </w:tr>
      <w:tr w:rsidR="00150B22" w:rsidRPr="009E60BC" w:rsidTr="00571F1C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5.20.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Смазка уплотнителей дверей (силиконом)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100,00 </w:t>
            </w:r>
          </w:p>
        </w:tc>
      </w:tr>
      <w:tr w:rsidR="00150B22" w:rsidRPr="009E60BC" w:rsidTr="00571F1C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5.21.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Смазка замков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автомобиль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50,00 </w:t>
            </w:r>
          </w:p>
        </w:tc>
      </w:tr>
      <w:tr w:rsidR="00150B22" w:rsidRPr="009E60BC" w:rsidTr="00571F1C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5.22.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Обработка кондиционером кожи салона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350,00 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5.23.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Мойка двигателя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400,00 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5.24.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Мойка ковриков: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резина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25,00 </w:t>
            </w:r>
          </w:p>
        </w:tc>
      </w:tr>
      <w:tr w:rsidR="00150B22" w:rsidRPr="009E60BC" w:rsidTr="00571F1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ворс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50,00 </w:t>
            </w:r>
          </w:p>
        </w:tc>
      </w:tr>
      <w:tr w:rsidR="00150B22" w:rsidRPr="009E60BC" w:rsidTr="00571F1C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5.25.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Мойка колесных дисков специальным средством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100,00 </w:t>
            </w:r>
          </w:p>
        </w:tc>
      </w:tr>
      <w:tr w:rsidR="00150B22" w:rsidRPr="009E60BC" w:rsidTr="00571F1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5.26.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Мойка скутера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200,00 </w:t>
            </w:r>
          </w:p>
        </w:tc>
      </w:tr>
      <w:tr w:rsidR="00150B22" w:rsidRPr="009E60BC" w:rsidTr="00571F1C">
        <w:trPr>
          <w:trHeight w:val="660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5.27.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Мойка мотоцикла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250,00 </w:t>
            </w:r>
          </w:p>
        </w:tc>
      </w:tr>
      <w:tr w:rsidR="00150B22" w:rsidRPr="009E60BC" w:rsidTr="00571F1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5.28.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Мойка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квадроцикла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500,00 </w:t>
            </w:r>
          </w:p>
        </w:tc>
      </w:tr>
      <w:tr w:rsidR="00150B22" w:rsidRPr="009E60BC" w:rsidTr="00571F1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5.29.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Покрытие средством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антидождь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(кузов, стекла, зеркала)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 ˂**˃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1 000,00 </w:t>
            </w:r>
          </w:p>
        </w:tc>
      </w:tr>
      <w:tr w:rsidR="00150B22" w:rsidRPr="009E60BC" w:rsidTr="00571F1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5.30.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Мойка подкрылок водой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 штуки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100,00 </w:t>
            </w:r>
          </w:p>
        </w:tc>
      </w:tr>
      <w:tr w:rsidR="00150B22" w:rsidRPr="009E60BC" w:rsidTr="00571F1C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5.31.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Мойка детских колясок с пеной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штука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300,00 </w:t>
            </w:r>
          </w:p>
        </w:tc>
      </w:tr>
      <w:tr w:rsidR="00150B22" w:rsidRPr="009E60BC" w:rsidTr="00571F1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˂**˃ автомобиль малого (1) класса</w:t>
            </w:r>
          </w:p>
        </w:tc>
      </w:tr>
      <w:tr w:rsidR="00150B22" w:rsidRPr="009E60BC" w:rsidTr="00571F1C">
        <w:trPr>
          <w:trHeight w:val="46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5.32.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Услуги спецтехники: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50B22" w:rsidRPr="009E60BC" w:rsidTr="00571F1C">
        <w:trPr>
          <w:trHeight w:val="660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МТЗ 82.1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2 045,89 </w:t>
            </w:r>
          </w:p>
        </w:tc>
      </w:tr>
      <w:tr w:rsidR="00150B22" w:rsidRPr="009E60BC" w:rsidTr="00571F1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КМ-82 БГ, МТЗ-82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1 929,79 </w:t>
            </w:r>
          </w:p>
        </w:tc>
      </w:tr>
      <w:tr w:rsidR="00150B22" w:rsidRPr="009E60BC" w:rsidTr="00571F1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JCB 3CX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2 932,13 </w:t>
            </w:r>
          </w:p>
        </w:tc>
      </w:tr>
      <w:tr w:rsidR="00150B22" w:rsidRPr="009E60BC" w:rsidTr="00571F1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JCB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Robot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2 122,09 </w:t>
            </w:r>
          </w:p>
        </w:tc>
      </w:tr>
      <w:tr w:rsidR="00150B22" w:rsidRPr="009E60BC" w:rsidTr="00571F1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МАЗ 45022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2 904,67 </w:t>
            </w:r>
          </w:p>
        </w:tc>
      </w:tr>
      <w:tr w:rsidR="00150B22" w:rsidRPr="009E60BC" w:rsidTr="00571F1C">
        <w:trPr>
          <w:trHeight w:val="8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lastRenderedPageBreak/>
              <w:t>6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Муниципальное бюджетное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учреждение «Комбинат по</w:t>
            </w: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 xml:space="preserve">благоустройству и </w:t>
            </w:r>
            <w:proofErr w:type="spellStart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ресурсоснабжающему</w:t>
            </w:r>
            <w:proofErr w:type="spellEnd"/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хозяйству»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6.1.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Уборка и складирование снега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</w:t>
            </w:r>
            <w:r w:rsidRPr="009E60BC">
              <w:rPr>
                <w:rFonts w:eastAsia="Times New Roman"/>
                <w:color w:val="000000"/>
                <w:sz w:val="24"/>
                <w:szCs w:val="24"/>
                <w:vertAlign w:val="superscript"/>
                <w:lang w:bidi="ar-S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300,00 </w:t>
            </w:r>
          </w:p>
        </w:tc>
      </w:tr>
      <w:tr w:rsidR="00150B22" w:rsidRPr="009E60BC" w:rsidTr="00571F1C">
        <w:trPr>
          <w:trHeight w:val="15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6.2.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Покос травы с последующей механизированной уборкой 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час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2" w:rsidRPr="009E60BC" w:rsidRDefault="00150B22" w:rsidP="00150B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E60B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1 650,00 </w:t>
            </w:r>
          </w:p>
        </w:tc>
      </w:tr>
    </w:tbl>
    <w:p w:rsidR="009655C2" w:rsidRPr="009E60BC" w:rsidRDefault="009655C2" w:rsidP="00C623BA">
      <w:pPr>
        <w:pStyle w:val="a3"/>
        <w:spacing w:line="275" w:lineRule="exact"/>
        <w:ind w:left="305" w:right="450"/>
        <w:jc w:val="center"/>
        <w:rPr>
          <w:rFonts w:eastAsia="Times New Roman"/>
          <w:color w:val="000000"/>
          <w:lang w:bidi="ar-SA"/>
        </w:rPr>
      </w:pPr>
    </w:p>
    <w:p w:rsidR="00EF7C5A" w:rsidRPr="009E60BC" w:rsidRDefault="00EF7C5A" w:rsidP="00C623BA">
      <w:pPr>
        <w:pStyle w:val="a3"/>
        <w:spacing w:line="275" w:lineRule="exact"/>
        <w:ind w:left="305" w:right="450"/>
        <w:jc w:val="center"/>
      </w:pPr>
    </w:p>
    <w:p w:rsidR="00EF7C5A" w:rsidRPr="009E60BC" w:rsidRDefault="00BB7111" w:rsidP="00076234">
      <w:pPr>
        <w:pStyle w:val="a3"/>
        <w:spacing w:line="275" w:lineRule="exact"/>
        <w:ind w:right="-139"/>
      </w:pPr>
      <w:r w:rsidRPr="009E60BC">
        <w:t>Начальник У</w:t>
      </w:r>
      <w:r w:rsidR="00EF7C5A" w:rsidRPr="009E60BC">
        <w:t xml:space="preserve">правления благоустройства </w:t>
      </w:r>
    </w:p>
    <w:p w:rsidR="00EF7C5A" w:rsidRPr="009E60BC" w:rsidRDefault="00EF7C5A" w:rsidP="00076234">
      <w:pPr>
        <w:pStyle w:val="a3"/>
        <w:spacing w:line="275" w:lineRule="exact"/>
        <w:ind w:right="-139"/>
      </w:pPr>
      <w:r w:rsidRPr="009E60BC">
        <w:t xml:space="preserve">Адмнистрации Одинцовского </w:t>
      </w:r>
    </w:p>
    <w:p w:rsidR="00DE5FCC" w:rsidRPr="009E60BC" w:rsidRDefault="00EF7C5A" w:rsidP="00076234">
      <w:pPr>
        <w:pStyle w:val="a3"/>
        <w:spacing w:line="275" w:lineRule="exact"/>
        <w:ind w:right="-139"/>
      </w:pPr>
      <w:r w:rsidRPr="009E60BC">
        <w:t xml:space="preserve">городского округа Московской области </w:t>
      </w:r>
      <w:r w:rsidR="00076234" w:rsidRPr="009E60BC">
        <w:t xml:space="preserve">                                         А.А. Журавлев</w:t>
      </w:r>
    </w:p>
    <w:p w:rsidR="00DE5FCC" w:rsidRPr="009E60BC" w:rsidRDefault="00DE5FCC" w:rsidP="00C623BA">
      <w:pPr>
        <w:pStyle w:val="a3"/>
        <w:spacing w:line="275" w:lineRule="exact"/>
        <w:ind w:left="305" w:right="450"/>
        <w:jc w:val="center"/>
      </w:pPr>
    </w:p>
    <w:p w:rsidR="00A95DE9" w:rsidRPr="009E60BC" w:rsidRDefault="00A95DE9">
      <w:pPr>
        <w:pStyle w:val="a3"/>
        <w:spacing w:before="9"/>
      </w:pPr>
    </w:p>
    <w:p w:rsidR="007F0E2A" w:rsidRPr="009E60BC" w:rsidRDefault="007F0E2A" w:rsidP="00D37447">
      <w:pPr>
        <w:spacing w:line="268" w:lineRule="exact"/>
        <w:rPr>
          <w:sz w:val="24"/>
          <w:szCs w:val="24"/>
        </w:rPr>
      </w:pPr>
    </w:p>
    <w:sectPr w:rsidR="007F0E2A" w:rsidRPr="009E60BC" w:rsidSect="009E60BC">
      <w:headerReference w:type="default" r:id="rId9"/>
      <w:pgSz w:w="11910" w:h="16840"/>
      <w:pgMar w:top="1134" w:right="567" w:bottom="1134" w:left="1134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CB" w:rsidRDefault="00E84ACB" w:rsidP="00442B33">
      <w:r>
        <w:separator/>
      </w:r>
    </w:p>
  </w:endnote>
  <w:endnote w:type="continuationSeparator" w:id="0">
    <w:p w:rsidR="00E84ACB" w:rsidRDefault="00E84ACB" w:rsidP="0044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CB" w:rsidRDefault="00E84ACB" w:rsidP="00442B33">
      <w:r>
        <w:separator/>
      </w:r>
    </w:p>
  </w:footnote>
  <w:footnote w:type="continuationSeparator" w:id="0">
    <w:p w:rsidR="00E84ACB" w:rsidRDefault="00E84ACB" w:rsidP="0044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49" w:rsidRDefault="00060C49">
    <w:pPr>
      <w:pStyle w:val="a7"/>
      <w:jc w:val="center"/>
    </w:pPr>
  </w:p>
  <w:p w:rsidR="00060C49" w:rsidRDefault="00060C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3344"/>
    <w:multiLevelType w:val="hybridMultilevel"/>
    <w:tmpl w:val="152C7A64"/>
    <w:lvl w:ilvl="0" w:tplc="CDCE101E">
      <w:start w:val="1"/>
      <w:numFmt w:val="decimal"/>
      <w:lvlText w:val="%1."/>
      <w:lvlJc w:val="left"/>
      <w:pPr>
        <w:ind w:left="233" w:hanging="706"/>
      </w:pPr>
      <w:rPr>
        <w:rFonts w:ascii="Arial" w:eastAsia="Arial" w:hAnsi="Arial" w:cs="Arial" w:hint="default"/>
        <w:spacing w:val="-29"/>
        <w:w w:val="100"/>
        <w:sz w:val="24"/>
        <w:szCs w:val="24"/>
        <w:lang w:val="ru-RU" w:eastAsia="ru-RU" w:bidi="ru-RU"/>
      </w:rPr>
    </w:lvl>
    <w:lvl w:ilvl="1" w:tplc="47588A7E">
      <w:numFmt w:val="bullet"/>
      <w:lvlText w:val="•"/>
      <w:lvlJc w:val="left"/>
      <w:pPr>
        <w:ind w:left="1272" w:hanging="706"/>
      </w:pPr>
      <w:rPr>
        <w:rFonts w:hint="default"/>
        <w:lang w:val="ru-RU" w:eastAsia="ru-RU" w:bidi="ru-RU"/>
      </w:rPr>
    </w:lvl>
    <w:lvl w:ilvl="2" w:tplc="6E10BDC0">
      <w:numFmt w:val="bullet"/>
      <w:lvlText w:val="•"/>
      <w:lvlJc w:val="left"/>
      <w:pPr>
        <w:ind w:left="2304" w:hanging="706"/>
      </w:pPr>
      <w:rPr>
        <w:rFonts w:hint="default"/>
        <w:lang w:val="ru-RU" w:eastAsia="ru-RU" w:bidi="ru-RU"/>
      </w:rPr>
    </w:lvl>
    <w:lvl w:ilvl="3" w:tplc="EFE0E674">
      <w:numFmt w:val="bullet"/>
      <w:lvlText w:val="•"/>
      <w:lvlJc w:val="left"/>
      <w:pPr>
        <w:ind w:left="3337" w:hanging="706"/>
      </w:pPr>
      <w:rPr>
        <w:rFonts w:hint="default"/>
        <w:lang w:val="ru-RU" w:eastAsia="ru-RU" w:bidi="ru-RU"/>
      </w:rPr>
    </w:lvl>
    <w:lvl w:ilvl="4" w:tplc="6CDE0ABA">
      <w:numFmt w:val="bullet"/>
      <w:lvlText w:val="•"/>
      <w:lvlJc w:val="left"/>
      <w:pPr>
        <w:ind w:left="4369" w:hanging="706"/>
      </w:pPr>
      <w:rPr>
        <w:rFonts w:hint="default"/>
        <w:lang w:val="ru-RU" w:eastAsia="ru-RU" w:bidi="ru-RU"/>
      </w:rPr>
    </w:lvl>
    <w:lvl w:ilvl="5" w:tplc="C908E0F8">
      <w:numFmt w:val="bullet"/>
      <w:lvlText w:val="•"/>
      <w:lvlJc w:val="left"/>
      <w:pPr>
        <w:ind w:left="5402" w:hanging="706"/>
      </w:pPr>
      <w:rPr>
        <w:rFonts w:hint="default"/>
        <w:lang w:val="ru-RU" w:eastAsia="ru-RU" w:bidi="ru-RU"/>
      </w:rPr>
    </w:lvl>
    <w:lvl w:ilvl="6" w:tplc="3282166A">
      <w:numFmt w:val="bullet"/>
      <w:lvlText w:val="•"/>
      <w:lvlJc w:val="left"/>
      <w:pPr>
        <w:ind w:left="6434" w:hanging="706"/>
      </w:pPr>
      <w:rPr>
        <w:rFonts w:hint="default"/>
        <w:lang w:val="ru-RU" w:eastAsia="ru-RU" w:bidi="ru-RU"/>
      </w:rPr>
    </w:lvl>
    <w:lvl w:ilvl="7" w:tplc="5B4851A6">
      <w:numFmt w:val="bullet"/>
      <w:lvlText w:val="•"/>
      <w:lvlJc w:val="left"/>
      <w:pPr>
        <w:ind w:left="7466" w:hanging="706"/>
      </w:pPr>
      <w:rPr>
        <w:rFonts w:hint="default"/>
        <w:lang w:val="ru-RU" w:eastAsia="ru-RU" w:bidi="ru-RU"/>
      </w:rPr>
    </w:lvl>
    <w:lvl w:ilvl="8" w:tplc="BC989B42">
      <w:numFmt w:val="bullet"/>
      <w:lvlText w:val="•"/>
      <w:lvlJc w:val="left"/>
      <w:pPr>
        <w:ind w:left="8499" w:hanging="70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E9"/>
    <w:rsid w:val="00021B65"/>
    <w:rsid w:val="00053187"/>
    <w:rsid w:val="00060C49"/>
    <w:rsid w:val="000727D8"/>
    <w:rsid w:val="00076234"/>
    <w:rsid w:val="000A0A8C"/>
    <w:rsid w:val="000A6852"/>
    <w:rsid w:val="000D0DD5"/>
    <w:rsid w:val="000E509C"/>
    <w:rsid w:val="0013194E"/>
    <w:rsid w:val="00150B22"/>
    <w:rsid w:val="001628C2"/>
    <w:rsid w:val="00166019"/>
    <w:rsid w:val="00172BD1"/>
    <w:rsid w:val="001852CA"/>
    <w:rsid w:val="001B2D23"/>
    <w:rsid w:val="001D0D61"/>
    <w:rsid w:val="001F1CCD"/>
    <w:rsid w:val="0020097B"/>
    <w:rsid w:val="002578C8"/>
    <w:rsid w:val="002A285D"/>
    <w:rsid w:val="002B15DD"/>
    <w:rsid w:val="002E5B24"/>
    <w:rsid w:val="00317015"/>
    <w:rsid w:val="00325905"/>
    <w:rsid w:val="00347945"/>
    <w:rsid w:val="0036467E"/>
    <w:rsid w:val="003948FE"/>
    <w:rsid w:val="003C4EBD"/>
    <w:rsid w:val="00442B33"/>
    <w:rsid w:val="00444C1E"/>
    <w:rsid w:val="004811EF"/>
    <w:rsid w:val="00482574"/>
    <w:rsid w:val="004C673C"/>
    <w:rsid w:val="004E668B"/>
    <w:rsid w:val="004F1A86"/>
    <w:rsid w:val="0052010D"/>
    <w:rsid w:val="00536C35"/>
    <w:rsid w:val="0056506C"/>
    <w:rsid w:val="00571F1C"/>
    <w:rsid w:val="00573DA9"/>
    <w:rsid w:val="005D2737"/>
    <w:rsid w:val="00687129"/>
    <w:rsid w:val="00697978"/>
    <w:rsid w:val="007116AE"/>
    <w:rsid w:val="00783949"/>
    <w:rsid w:val="00784A8D"/>
    <w:rsid w:val="00787DB1"/>
    <w:rsid w:val="007D660B"/>
    <w:rsid w:val="007F0E2A"/>
    <w:rsid w:val="008044D9"/>
    <w:rsid w:val="00861DAA"/>
    <w:rsid w:val="00867120"/>
    <w:rsid w:val="0089515A"/>
    <w:rsid w:val="008E0FEA"/>
    <w:rsid w:val="008E7B3D"/>
    <w:rsid w:val="008F408C"/>
    <w:rsid w:val="00902412"/>
    <w:rsid w:val="009340FE"/>
    <w:rsid w:val="009655C2"/>
    <w:rsid w:val="0097047F"/>
    <w:rsid w:val="009800B5"/>
    <w:rsid w:val="009B1CF6"/>
    <w:rsid w:val="009C2AE4"/>
    <w:rsid w:val="009E60BC"/>
    <w:rsid w:val="009F1DC7"/>
    <w:rsid w:val="00A36839"/>
    <w:rsid w:val="00A36A82"/>
    <w:rsid w:val="00A4335E"/>
    <w:rsid w:val="00A75755"/>
    <w:rsid w:val="00A94067"/>
    <w:rsid w:val="00A95DE9"/>
    <w:rsid w:val="00A96402"/>
    <w:rsid w:val="00AE7956"/>
    <w:rsid w:val="00B7781E"/>
    <w:rsid w:val="00BB7111"/>
    <w:rsid w:val="00BC5A0B"/>
    <w:rsid w:val="00BC7DDC"/>
    <w:rsid w:val="00BE4149"/>
    <w:rsid w:val="00BF2CF5"/>
    <w:rsid w:val="00BF4871"/>
    <w:rsid w:val="00C0309C"/>
    <w:rsid w:val="00C31DB6"/>
    <w:rsid w:val="00C623BA"/>
    <w:rsid w:val="00C676C0"/>
    <w:rsid w:val="00C72431"/>
    <w:rsid w:val="00CC3A85"/>
    <w:rsid w:val="00D20D72"/>
    <w:rsid w:val="00D33352"/>
    <w:rsid w:val="00D37447"/>
    <w:rsid w:val="00D4079E"/>
    <w:rsid w:val="00D40E3A"/>
    <w:rsid w:val="00D505B4"/>
    <w:rsid w:val="00D77169"/>
    <w:rsid w:val="00D80FFF"/>
    <w:rsid w:val="00DE5FCC"/>
    <w:rsid w:val="00DE6C6C"/>
    <w:rsid w:val="00DF62AF"/>
    <w:rsid w:val="00E11D3C"/>
    <w:rsid w:val="00E84ACB"/>
    <w:rsid w:val="00EA0355"/>
    <w:rsid w:val="00EF72B7"/>
    <w:rsid w:val="00EF7C5A"/>
    <w:rsid w:val="00F23D7B"/>
    <w:rsid w:val="00F6502C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4">
    <w:name w:val="heading 4"/>
    <w:basedOn w:val="a"/>
    <w:link w:val="40"/>
    <w:uiPriority w:val="9"/>
    <w:qFormat/>
    <w:rsid w:val="00BF4871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487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 w:right="12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7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34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42B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B33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42B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B33"/>
    <w:rPr>
      <w:rFonts w:ascii="Arial" w:eastAsia="Arial" w:hAnsi="Arial" w:cs="Arial"/>
      <w:lang w:val="ru-RU" w:eastAsia="ru-RU" w:bidi="ru-RU"/>
    </w:rPr>
  </w:style>
  <w:style w:type="table" w:styleId="ab">
    <w:name w:val="Table Grid"/>
    <w:basedOn w:val="a1"/>
    <w:uiPriority w:val="59"/>
    <w:rsid w:val="00BF4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871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4">
    <w:name w:val="heading 4"/>
    <w:basedOn w:val="a"/>
    <w:link w:val="40"/>
    <w:uiPriority w:val="9"/>
    <w:qFormat/>
    <w:rsid w:val="00BF4871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487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 w:right="12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7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34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42B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B33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42B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B33"/>
    <w:rPr>
      <w:rFonts w:ascii="Arial" w:eastAsia="Arial" w:hAnsi="Arial" w:cs="Arial"/>
      <w:lang w:val="ru-RU" w:eastAsia="ru-RU" w:bidi="ru-RU"/>
    </w:rPr>
  </w:style>
  <w:style w:type="table" w:styleId="ab">
    <w:name w:val="Table Grid"/>
    <w:basedOn w:val="a1"/>
    <w:uiPriority w:val="59"/>
    <w:rsid w:val="00BF4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871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0B909-E981-4575-8630-7BF58F5C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>ADM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9</cp:revision>
  <cp:lastPrinted>2020-10-08T08:09:00Z</cp:lastPrinted>
  <dcterms:created xsi:type="dcterms:W3CDTF">2020-10-08T14:35:00Z</dcterms:created>
  <dcterms:modified xsi:type="dcterms:W3CDTF">2020-10-19T12:27:00Z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2020-08-29T00:00:00Z</vt:filetime>
  </property>
</Properties>
</file>