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Выборы депутатов Государственной Думы Федерального Собрания </w:t>
      </w:r>
    </w:p>
    <w:p>
      <w:pPr>
        <w:pStyle w:val="Caption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Российской Федерации восьмого созыва 19 сентября 2021 года </w:t>
      </w:r>
    </w:p>
    <w:p>
      <w:pPr>
        <w:pStyle w:val="Caption"/>
        <w:rPr>
          <w:spacing w:val="0"/>
          <w:sz w:val="10"/>
          <w:szCs w:val="10"/>
        </w:rPr>
      </w:pPr>
      <w:r>
        <w:rPr>
          <w:spacing w:val="0"/>
          <w:sz w:val="10"/>
          <w:szCs w:val="10"/>
        </w:rPr>
      </w:r>
    </w:p>
    <w:p>
      <w:pPr>
        <w:pStyle w:val="Caption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ОКРУЖНАЯ ИЗБИРАТЕЛЬНАЯ КОМИССИЯ </w:t>
      </w:r>
    </w:p>
    <w:p>
      <w:pPr>
        <w:pStyle w:val="Caption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одномандатного избирательного округа № 122 </w:t>
      </w:r>
    </w:p>
    <w:p>
      <w:pPr>
        <w:pStyle w:val="Caption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Московская область – Одинцовский одномандатный избирательный округ 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18"/>
        </w:rPr>
      </w:pPr>
      <w:r>
        <w:rPr>
          <w:sz w:val="18"/>
        </w:rPr>
        <w:t xml:space="preserve">143000, Московская  обл., г. Одинцово, ул. Маршала Жукова, д.29а (ОЦЭВ), каб. 20      Тел. (495) 596-05-01  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>
        <w:rPr>
          <w:sz w:val="18"/>
          <w:lang w:val="en-US"/>
        </w:rPr>
        <w:t>tik</w:t>
      </w:r>
      <w:r>
        <w:rPr>
          <w:sz w:val="18"/>
        </w:rPr>
        <w:t>@</w:t>
      </w:r>
      <w:r>
        <w:rPr>
          <w:sz w:val="18"/>
          <w:lang w:val="en-US"/>
        </w:rPr>
        <w:t>odin</w:t>
      </w:r>
      <w:r>
        <w:rPr>
          <w:sz w:val="18"/>
        </w:rPr>
        <w:t>.</w:t>
      </w:r>
      <w:r>
        <w:rPr>
          <w:sz w:val="18"/>
          <w:lang w:val="en-US"/>
        </w:rPr>
        <w:t>ru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29 июля 2021 года  № 14/6</w:t>
      </w:r>
    </w:p>
    <w:p>
      <w:pPr>
        <w:pStyle w:val="Normal"/>
        <w:ind w:firstLine="708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кандидата в депутаты Государственной Думы Федерального Собрания Российской Федерации восьмого созыва по Московская область – Одинцовскому одномандатному избирательному округу № 122 Калимуллина Руслана Рамилевича, выдвинутого политической партией «Политическая партия «НОВЫЕ ЛЮДИ»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Проверив соблюдение требований Федерального закона от 22.02.2014 № 20-ФЗ «О выборах депутатов Государственной Думы Федерального Собрания Российской Федерации» при представлении кандидатом в </w:t>
      </w:r>
      <w:r>
        <w:rPr>
          <w:sz w:val="26"/>
          <w:szCs w:val="26"/>
          <w:shd w:fill="FFFFFF" w:val="clear"/>
        </w:rPr>
        <w:t>депутаты Государственной Думы Федерального Собрания Российской Федерации восьмого созыва по Московская область – Одинцовскому одномандатному избирательному округу № 122 Калимуллиным Русланом Рамилевичем</w:t>
      </w:r>
      <w:r>
        <w:rPr>
          <w:sz w:val="26"/>
          <w:szCs w:val="26"/>
        </w:rPr>
        <w:t>, выдвинутым политической партией «Политическая партия «НОВЫЕ ЛЮДИ», документов в окружную избирательную комиссию, достоверность сведений о кандидате, окружная избирательная комиссия установила следующее.</w:t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fill="FFFFFF" w:val="clear"/>
        </w:rPr>
        <w:t xml:space="preserve">Кандидатом Калимуллиным Русланом Рамилевичем, выдвинутым </w:t>
      </w:r>
      <w:r>
        <w:rPr>
          <w:sz w:val="26"/>
          <w:szCs w:val="26"/>
        </w:rPr>
        <w:t xml:space="preserve">в составе списка кандидатов по одномандатным избирательным округам, заверенного постановлением Центральной избирательной комиссии Российской Федерации от 15.07.2021 № </w:t>
      </w:r>
      <w:r>
        <w:rPr>
          <w:color w:val="000000"/>
          <w:sz w:val="26"/>
          <w:szCs w:val="26"/>
        </w:rPr>
        <w:t>22/185-8 «</w:t>
      </w:r>
      <w:r>
        <w:rPr>
          <w:bCs/>
          <w:sz w:val="26"/>
          <w:szCs w:val="26"/>
        </w:rPr>
        <w:t xml:space="preserve">О заверении списка кандидатов в депутаты Государственной Думы Федерального Собрания Российской Федерации восьмого созыва, выдвинутых политической партией </w:t>
      </w:r>
      <w:r>
        <w:rPr>
          <w:sz w:val="26"/>
          <w:szCs w:val="26"/>
        </w:rPr>
        <w:t xml:space="preserve">«Политическая партия «НОВЫЕ ЛЮДИ» </w:t>
      </w:r>
      <w:r>
        <w:rPr>
          <w:bCs/>
          <w:sz w:val="26"/>
          <w:szCs w:val="26"/>
        </w:rPr>
        <w:t>по одномандатным избирательным округам»</w:t>
      </w:r>
      <w:r>
        <w:rPr>
          <w:color w:val="000000"/>
          <w:sz w:val="26"/>
          <w:szCs w:val="26"/>
        </w:rPr>
        <w:t xml:space="preserve">, соблюдены требования статей 43, 47 Федерального закона «О выборах депутатов Государственной Думы Федерального Собрания Российской Федерации». </w:t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частью 2 статьи 44 Федерального закона «О выборах депутатов Государственной Думы Федерального Собрания Российской Федерации» и постановлением Центральной избирательной комиссии Российской Федерации от 18.06.2021 № 11/89-8 «О списке политических партий, на которые распространяется действие части 2 статьи 44 Федерального закона «О выборах депутатов Государственной Думы Федерального Собрания Российской Федерации» выдвижение политической партией </w:t>
      </w:r>
      <w:r>
        <w:rPr>
          <w:sz w:val="26"/>
          <w:szCs w:val="26"/>
        </w:rPr>
        <w:t>«Политическая партия «НОВЫЕ ЛЮДИ» к</w:t>
      </w:r>
      <w:r>
        <w:rPr>
          <w:color w:val="000000"/>
          <w:sz w:val="26"/>
          <w:szCs w:val="26"/>
        </w:rPr>
        <w:t>андидата по одномандатному избирательному округу считается поддержанным избирателями и не требует сбора подписей избирателей.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fill="FFFFFF" w:val="clear"/>
        </w:rPr>
        <w:t xml:space="preserve">В связи с изложенным и руководствуясь статьями 29, 49, 51 Федерального закона «О выборах депутатов Государственной Думы Федерального Собрания Российской Федерации», </w:t>
      </w:r>
      <w:r>
        <w:rPr>
          <w:bCs/>
          <w:sz w:val="26"/>
          <w:szCs w:val="26"/>
        </w:rPr>
        <w:t xml:space="preserve">окружная </w:t>
      </w:r>
      <w:r>
        <w:rPr>
          <w:sz w:val="26"/>
          <w:szCs w:val="26"/>
        </w:rPr>
        <w:t>избирательная комиссия РЕШИЛА: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Зарегистрировать кандидата в депутаты Государственной Думы Федерального Собрания Российской Федерации восьмого созыва по Московская область – Одинцовскому одномандатному избирательному округу № 122 </w:t>
      </w:r>
      <w:r>
        <w:rPr>
          <w:sz w:val="26"/>
          <w:szCs w:val="26"/>
          <w:shd w:fill="FFFFFF" w:val="clear"/>
        </w:rPr>
        <w:t>Калимуллина Руслана Рамилевича</w:t>
      </w:r>
      <w:r>
        <w:rPr>
          <w:sz w:val="26"/>
          <w:szCs w:val="26"/>
        </w:rPr>
        <w:t>; дата рождения – 24.06.1988 года; место рождения – город Москва; место жительства – город Москва; профессиональное образование – Негосударственное образовательное учреждение высшего профессионального образования «Институт международного права и экономики имени А.С. Грибоедова», 2010; основное место работы или службы, занимаемая должность (род занятий) – домохозяин; выдвинут политической партией «Политическая партия «НОВЫЕ ЛЮДИ».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и время регистрации – 29 июля 2021 года 17 часов 09 минут.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зарегистрированному кандидату </w:t>
      </w:r>
      <w:r>
        <w:rPr>
          <w:sz w:val="26"/>
          <w:szCs w:val="26"/>
          <w:shd w:fill="FFFFFF" w:val="clear"/>
        </w:rPr>
        <w:t>Калимуллину Руслану Рамилевичу</w:t>
      </w:r>
      <w:r>
        <w:rPr>
          <w:sz w:val="26"/>
          <w:szCs w:val="26"/>
        </w:rPr>
        <w:t xml:space="preserve"> удостоверение установленного образца.</w:t>
      </w:r>
      <w:bookmarkStart w:id="0" w:name="_GoBack"/>
      <w:bookmarkEnd w:id="0"/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территориальные избирательные комиссии Московская область – Одинцовского одномандатного избирательного округа № 122.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средствах массовой информации, в сетевом издании «Вестник Избирательной комиссии Московской области».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настоящего решения возложить на председателя комиссии Игнатова А.В.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окружной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  <w:tab/>
        <w:tab/>
        <w:tab/>
        <w:tab/>
        <w:tab/>
        <w:tab/>
        <w:tab/>
        <w:tab/>
        <w:t>А.В. Игнатов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Секретарь окружной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  <w:tab/>
        <w:tab/>
        <w:tab/>
        <w:tab/>
        <w:tab/>
        <w:tab/>
        <w:tab/>
        <w:tab/>
        <w:t>Е.А. Андреева</w:t>
      </w:r>
    </w:p>
    <w:sectPr>
      <w:headerReference w:type="default" r:id="rId2"/>
      <w:type w:val="nextPage"/>
      <w:pgSz w:w="11906" w:h="16838"/>
      <w:pgMar w:left="1134" w:right="851" w:header="720" w:top="851" w:footer="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7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9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b/>
      <w:sz w:val="18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1260" w:leader="none"/>
      </w:tabs>
      <w:jc w:val="right"/>
      <w:outlineLvl w:val="2"/>
    </w:pPr>
    <w:rPr>
      <w:sz w:val="24"/>
    </w:rPr>
  </w:style>
  <w:style w:type="paragraph" w:styleId="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Normal"/>
    <w:next w:val="Normal"/>
    <w:qFormat/>
    <w:pPr>
      <w:keepNext w:val="true"/>
      <w:outlineLvl w:val="5"/>
    </w:pPr>
    <w:rPr>
      <w:sz w:val="24"/>
    </w:rPr>
  </w:style>
  <w:style w:type="paragraph" w:styleId="7">
    <w:name w:val="Heading 7"/>
    <w:basedOn w:val="Normal"/>
    <w:next w:val="Normal"/>
    <w:qFormat/>
    <w:pPr>
      <w:keepNext w:val="true"/>
      <w:tabs>
        <w:tab w:val="clear" w:pos="708"/>
        <w:tab w:val="center" w:pos="4677" w:leader="none"/>
      </w:tabs>
      <w:outlineLvl w:val="6"/>
    </w:pPr>
    <w:rPr>
      <w:b/>
      <w:sz w:val="24"/>
    </w:rPr>
  </w:style>
  <w:style w:type="paragraph" w:styleId="8">
    <w:name w:val="Heading 8"/>
    <w:basedOn w:val="Normal"/>
    <w:next w:val="Normal"/>
    <w:qFormat/>
    <w:pPr>
      <w:keepNext w:val="true"/>
      <w:outlineLvl w:val="7"/>
    </w:pPr>
    <w:rPr>
      <w:b/>
      <w:sz w:val="24"/>
    </w:rPr>
  </w:style>
  <w:style w:type="paragraph" w:styleId="9">
    <w:name w:val="Heading 9"/>
    <w:basedOn w:val="Normal"/>
    <w:next w:val="Normal"/>
    <w:qFormat/>
    <w:pPr>
      <w:keepNext w:val="true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Style6">
    <w:name w:val="Интернет-ссылка"/>
    <w:rPr>
      <w:color w:val="0000FF"/>
      <w:u w:val="single"/>
    </w:rPr>
  </w:style>
  <w:style w:type="character" w:styleId="Style7">
    <w:name w:val="Посещённая гиперссылка"/>
    <w:rPr>
      <w:color w:val="800080"/>
      <w:u w:val="single"/>
    </w:rPr>
  </w:style>
  <w:style w:type="character" w:styleId="Style8" w:customStyle="1">
    <w:name w:val="Текст выноски Знак"/>
    <w:basedOn w:val="DefaultParagraphFont"/>
    <w:link w:val="af"/>
    <w:qFormat/>
    <w:rsid w:val="00cd05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6ca4"/>
    <w:rPr>
      <w:rFonts w:ascii="Tahoma" w:hAnsi="Tahoma" w:cs="Tahoma"/>
      <w:b/>
      <w:bCs/>
      <w:sz w:val="18"/>
      <w:szCs w:val="18"/>
    </w:rPr>
  </w:style>
  <w:style w:type="character" w:styleId="Style9" w:customStyle="1">
    <w:name w:val="Нижний колонтитул Знак"/>
    <w:basedOn w:val="DefaultParagraphFont"/>
    <w:link w:val="af3"/>
    <w:qFormat/>
    <w:rsid w:val="007715bb"/>
    <w:rPr/>
  </w:style>
  <w:style w:type="character" w:styleId="21" w:customStyle="1">
    <w:name w:val="Основной текст 2 Знак"/>
    <w:basedOn w:val="DefaultParagraphFont"/>
    <w:link w:val="21"/>
    <w:semiHidden/>
    <w:qFormat/>
    <w:rsid w:val="00ff20ef"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4"/>
    </w:rPr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Footnote Text"/>
    <w:basedOn w:val="Normal"/>
    <w:semiHidden/>
    <w:pPr/>
    <w:rPr/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Caption">
    <w:name w:val="caption"/>
    <w:basedOn w:val="Normal"/>
    <w:next w:val="Normal"/>
    <w:qFormat/>
    <w:pPr>
      <w:jc w:val="center"/>
    </w:pPr>
    <w:rPr>
      <w:b/>
      <w:bCs/>
      <w:spacing w:val="60"/>
      <w:sz w:val="32"/>
    </w:rPr>
  </w:style>
  <w:style w:type="paragraph" w:styleId="Style18">
    <w:name w:val="Body Text Indent"/>
    <w:basedOn w:val="Normal"/>
    <w:pPr>
      <w:ind w:firstLine="709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firstLine="708"/>
    </w:pPr>
    <w:rPr>
      <w:sz w:val="24"/>
    </w:rPr>
  </w:style>
  <w:style w:type="paragraph" w:styleId="BodyTextIndent3">
    <w:name w:val="Body Text Indent 3"/>
    <w:basedOn w:val="Normal"/>
    <w:qFormat/>
    <w:pPr>
      <w:ind w:firstLine="567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e069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0"/>
    <w:qFormat/>
    <w:rsid w:val="00cd056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c6ca4"/>
    <w:pPr>
      <w:overflowPunct w:val="false"/>
      <w:spacing w:beforeAutospacing="1" w:afterAutospacing="1"/>
      <w:textAlignment w:val="auto"/>
    </w:pPr>
    <w:rPr>
      <w:rFonts w:ascii="Tahoma" w:hAnsi="Tahoma" w:cs="Tahoma"/>
      <w:sz w:val="18"/>
      <w:szCs w:val="18"/>
    </w:rPr>
  </w:style>
  <w:style w:type="paragraph" w:styleId="Style19">
    <w:name w:val="Footer"/>
    <w:basedOn w:val="Normal"/>
    <w:link w:val="af4"/>
    <w:unhideWhenUsed/>
    <w:rsid w:val="007715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2"/>
    <w:semiHidden/>
    <w:unhideWhenUsed/>
    <w:qFormat/>
    <w:rsid w:val="00ff20ef"/>
    <w:pPr>
      <w:spacing w:lineRule="auto" w:line="480" w:before="0" w:after="120"/>
    </w:pPr>
    <w:rPr/>
  </w:style>
  <w:style w:type="paragraph" w:styleId="NoSpacing">
    <w:name w:val="No Spacing"/>
    <w:uiPriority w:val="1"/>
    <w:qFormat/>
    <w:rsid w:val="009e7670"/>
    <w:pPr>
      <w:widowControl/>
      <w:bidi w:val="0"/>
      <w:spacing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" w:customStyle="1">
    <w:name w:val="Т-1"/>
    <w:basedOn w:val="Normal"/>
    <w:qFormat/>
    <w:rsid w:val="00db5e18"/>
    <w:pPr>
      <w:overflowPunct w:val="false"/>
      <w:spacing w:lineRule="auto" w:line="360"/>
      <w:ind w:firstLine="720"/>
      <w:jc w:val="both"/>
      <w:textAlignment w:val="auto"/>
    </w:pPr>
    <w:rPr>
      <w:sz w:val="28"/>
      <w:szCs w:val="28"/>
    </w:rPr>
  </w:style>
  <w:style w:type="paragraph" w:styleId="14" w:customStyle="1">
    <w:name w:val="Загл.14"/>
    <w:basedOn w:val="Normal"/>
    <w:qFormat/>
    <w:rsid w:val="00737972"/>
    <w:pPr>
      <w:widowControl w:val="false"/>
      <w:overflowPunct w:val="false"/>
      <w:jc w:val="center"/>
      <w:textAlignment w:val="auto"/>
    </w:pPr>
    <w:rPr>
      <w:b/>
      <w:bCs/>
      <w:sz w:val="28"/>
      <w:szCs w:val="2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bf5b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3C36-1829-4BC0-B0EE-020D0A07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LibreOffice/6.4.1.2$Windows_x86 LibreOffice_project/4d224e95b98b138af42a64d84056446d09082932</Application>
  <Pages>2</Pages>
  <Words>467</Words>
  <Characters>3605</Characters>
  <CharactersWithSpaces>4090</CharactersWithSpaces>
  <Paragraphs>24</Paragraphs>
  <Company>Госэкспертиза условий труда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2021-07-27T18:27:00Z</dcterms:created>
  <dc:creator>Игнатов</dc:creator>
  <dc:description/>
  <dc:language>ru-RU</dc:language>
  <cp:lastModifiedBy>GASU</cp:lastModifiedBy>
  <cp:lastPrinted>2021-07-26T14:14:00Z</cp:lastPrinted>
  <dcterms:modified xsi:type="dcterms:W3CDTF">2021-07-29T14:09:00Z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Госэкспертиза условий труда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